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1DE16" w14:textId="77777777" w:rsidR="007B164D" w:rsidRPr="00D02D6E" w:rsidRDefault="007B164D" w:rsidP="00D02D6E">
      <w:pPr>
        <w:pStyle w:val="Heading11"/>
        <w:widowControl/>
        <w:suppressAutoHyphens/>
        <w:spacing w:after="0"/>
        <w:jc w:val="both"/>
        <w:outlineLvl w:val="9"/>
        <w:rPr>
          <w:rFonts w:ascii="Verdana" w:hAnsi="Verdana"/>
          <w:b/>
          <w:sz w:val="32"/>
        </w:rPr>
      </w:pPr>
      <w:r w:rsidRPr="00D02D6E">
        <w:rPr>
          <w:rStyle w:val="Heading10"/>
          <w:rFonts w:ascii="Verdana" w:hAnsi="Verdana"/>
          <w:b/>
          <w:sz w:val="32"/>
        </w:rPr>
        <w:t>Ninety Years Later</w:t>
      </w:r>
    </w:p>
    <w:p w14:paraId="513160E9" w14:textId="5375E7C6" w:rsidR="00201FDD" w:rsidRPr="00D02D6E" w:rsidRDefault="00642A60" w:rsidP="00D02D6E">
      <w:pPr>
        <w:pStyle w:val="Heading11"/>
        <w:widowControl/>
        <w:suppressAutoHyphens/>
        <w:spacing w:after="0"/>
        <w:jc w:val="both"/>
        <w:outlineLvl w:val="9"/>
        <w:rPr>
          <w:rFonts w:ascii="Verdana" w:hAnsi="Verdana"/>
          <w:sz w:val="24"/>
        </w:rPr>
      </w:pPr>
      <w:r>
        <w:rPr>
          <w:rStyle w:val="Heading10"/>
          <w:rFonts w:ascii="Verdana" w:eastAsiaTheme="minorEastAsia" w:hAnsi="Verdana"/>
          <w:sz w:val="24"/>
        </w:rPr>
        <w:t xml:space="preserve">Joseph </w:t>
      </w:r>
      <w:r w:rsidR="00201FDD" w:rsidRPr="00D02D6E">
        <w:rPr>
          <w:rStyle w:val="Heading10"/>
          <w:rFonts w:ascii="Verdana" w:hAnsi="Verdana"/>
          <w:sz w:val="24"/>
        </w:rPr>
        <w:t>Brodsky</w:t>
      </w:r>
    </w:p>
    <w:p w14:paraId="6311D113" w14:textId="77777777" w:rsidR="007B164D" w:rsidRPr="00CF7AB2" w:rsidRDefault="007B164D" w:rsidP="00201FDD">
      <w:pPr>
        <w:suppressAutoHyphens/>
        <w:spacing w:after="0"/>
        <w:ind w:firstLine="283"/>
        <w:jc w:val="both"/>
        <w:rPr>
          <w:rFonts w:ascii="Verdana" w:hAnsi="Verdana"/>
          <w:sz w:val="20"/>
        </w:rPr>
      </w:pPr>
    </w:p>
    <w:p w14:paraId="3D8EB300" w14:textId="77777777" w:rsidR="007B164D" w:rsidRPr="00CF7AB2" w:rsidRDefault="007B164D" w:rsidP="00201FDD">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I</w:t>
      </w:r>
    </w:p>
    <w:p w14:paraId="2675CC76" w14:textId="77777777" w:rsidR="007B164D" w:rsidRPr="00CF7AB2" w:rsidRDefault="007B164D" w:rsidP="00201FDD">
      <w:pPr>
        <w:keepNext/>
        <w:suppressAutoHyphens/>
        <w:spacing w:after="0"/>
        <w:ind w:firstLine="283"/>
        <w:jc w:val="both"/>
        <w:rPr>
          <w:rFonts w:ascii="Verdana" w:hAnsi="Verdana"/>
          <w:sz w:val="20"/>
        </w:rPr>
      </w:pPr>
    </w:p>
    <w:p w14:paraId="10318CF5"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Written in 1904, “Orpheus. </w:t>
      </w:r>
      <w:r w:rsidRPr="00CF7AB2">
        <w:rPr>
          <w:rStyle w:val="BodyTextChar"/>
          <w:rFonts w:ascii="Verdana" w:hAnsi="Verdana"/>
          <w:sz w:val="20"/>
          <w:lang w:eastAsia="fr-FR" w:bidi="fr-FR"/>
        </w:rPr>
        <w:t xml:space="preserve">Eurydice. </w:t>
      </w:r>
      <w:r w:rsidRPr="00CF7AB2">
        <w:rPr>
          <w:rStyle w:val="BodyTextChar"/>
          <w:rFonts w:ascii="Verdana" w:hAnsi="Verdana"/>
          <w:sz w:val="20"/>
        </w:rPr>
        <w:t>Hermes,” by Rainer Maria Rilke, makes one wonder whether the greatest work of the century wasn’t done ninety years ago. At the moment of its composition, its German author was twenty-nine years old and leading a rather peripatetic life that brought him first to Rome, where the poem was started, and, later the same year, to Sweden, where it was finished. We should say no more about the circumstances of its emergence, for the simple reason that what this poem adds up to can’t be squared with any experience.</w:t>
      </w:r>
    </w:p>
    <w:p w14:paraId="57F94E6C"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To be sure, “Orpheus. </w:t>
      </w:r>
      <w:r w:rsidRPr="00CF7AB2">
        <w:rPr>
          <w:rStyle w:val="BodyTextChar"/>
          <w:rFonts w:ascii="Verdana" w:hAnsi="Verdana"/>
          <w:sz w:val="20"/>
          <w:lang w:eastAsia="fr-FR" w:bidi="fr-FR"/>
        </w:rPr>
        <w:t xml:space="preserve">Eurydice. </w:t>
      </w:r>
      <w:r w:rsidRPr="00CF7AB2">
        <w:rPr>
          <w:rStyle w:val="BodyTextChar"/>
          <w:rFonts w:ascii="Verdana" w:hAnsi="Verdana"/>
          <w:sz w:val="20"/>
        </w:rPr>
        <w:t>Hermes” is as much a flight from biography as it is from geography. Of Sweden there is at best the diffused, gray, somber light enveloping the entire scene. Of Italy there is still less, save the fre</w:t>
      </w:r>
      <w:r w:rsidRPr="00CF7AB2">
        <w:rPr>
          <w:rStyle w:val="BodyTextChar"/>
          <w:rFonts w:ascii="Verdana" w:hAnsi="Verdana"/>
          <w:sz w:val="20"/>
        </w:rPr>
        <w:softHyphen/>
        <w:t xml:space="preserve">quently made claim that it was </w:t>
      </w:r>
      <w:r w:rsidRPr="00CF7AB2">
        <w:rPr>
          <w:rStyle w:val="BodyTextChar"/>
          <w:rFonts w:ascii="Verdana" w:hAnsi="Verdana"/>
          <w:sz w:val="20"/>
          <w:lang w:eastAsia="fr-FR" w:bidi="fr-FR"/>
        </w:rPr>
        <w:t xml:space="preserve">a bas </w:t>
      </w:r>
      <w:r w:rsidRPr="00CF7AB2">
        <w:rPr>
          <w:rStyle w:val="BodyTextChar"/>
          <w:rFonts w:ascii="Verdana" w:hAnsi="Verdana"/>
          <w:sz w:val="20"/>
        </w:rPr>
        <w:t xml:space="preserve">relief in the </w:t>
      </w:r>
      <w:r w:rsidRPr="00CF7AB2">
        <w:rPr>
          <w:rStyle w:val="BodyTextChar"/>
          <w:rFonts w:ascii="Verdana" w:hAnsi="Verdana"/>
          <w:sz w:val="20"/>
          <w:lang w:eastAsia="de-DE" w:bidi="de-DE"/>
        </w:rPr>
        <w:t xml:space="preserve">Museo </w:t>
      </w:r>
      <w:r w:rsidRPr="00CF7AB2">
        <w:rPr>
          <w:rStyle w:val="BodyTextChar"/>
          <w:rFonts w:ascii="Verdana" w:hAnsi="Verdana"/>
          <w:sz w:val="20"/>
        </w:rPr>
        <w:t>Nazionale in Naples depicting the poem’s three characters that set Rilke’s pen in motion.</w:t>
      </w:r>
    </w:p>
    <w:p w14:paraId="124260A6"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relief does exist, and that claim could be valid, but, one would think, of self-defeating consequence. For the cop</w:t>
      </w:r>
      <w:r w:rsidRPr="00CF7AB2">
        <w:rPr>
          <w:rStyle w:val="BodyTextChar"/>
          <w:rFonts w:ascii="Verdana" w:hAnsi="Verdana"/>
          <w:sz w:val="20"/>
        </w:rPr>
        <w:softHyphen/>
        <w:t>ies of this particular marble are innumerable, as are this</w:t>
      </w:r>
      <w:r>
        <w:rPr>
          <w:rStyle w:val="BodyTextChar"/>
          <w:rFonts w:ascii="Verdana" w:hAnsi="Verdana"/>
          <w:sz w:val="20"/>
        </w:rPr>
        <w:t xml:space="preserve"> </w:t>
      </w:r>
      <w:r w:rsidRPr="00CF7AB2">
        <w:rPr>
          <w:rStyle w:val="BodyTextChar"/>
          <w:rFonts w:ascii="Verdana" w:hAnsi="Verdana"/>
          <w:sz w:val="20"/>
        </w:rPr>
        <w:t>myth’s vastly various other renditions. The only way for us to hook said relief with the poem and the poet’s personal circumstances would be to come up with proof that our poet recognized, for instance, a physiognomic resemblance be</w:t>
      </w:r>
      <w:r w:rsidRPr="00CF7AB2">
        <w:rPr>
          <w:rStyle w:val="BodyTextChar"/>
          <w:rFonts w:ascii="Verdana" w:hAnsi="Verdana"/>
          <w:sz w:val="20"/>
        </w:rPr>
        <w:softHyphen/>
        <w:t xml:space="preserve">tween the relief’s female figure and either his sculptress wife, at the time estranged, or better yet his great love, Lou </w:t>
      </w:r>
      <w:r w:rsidRPr="00CF7AB2">
        <w:rPr>
          <w:rStyle w:val="BodyTextChar"/>
          <w:rFonts w:ascii="Verdana" w:hAnsi="Verdana"/>
          <w:sz w:val="20"/>
          <w:lang w:eastAsia="fr-FR" w:bidi="fr-FR"/>
        </w:rPr>
        <w:t xml:space="preserve">Andreas-Salomé, </w:t>
      </w:r>
      <w:r w:rsidRPr="00CF7AB2">
        <w:rPr>
          <w:rStyle w:val="BodyTextChar"/>
          <w:rFonts w:ascii="Verdana" w:hAnsi="Verdana"/>
          <w:sz w:val="20"/>
        </w:rPr>
        <w:t>estranged from him at that time as well. Yet we possess practically no evidence on that score. And even had that evidence been in abundance, it would be of no use. Fora particular union, or its dissolution, is of interest only so far as it avoids metaphor. Once metaphor is intro</w:t>
      </w:r>
      <w:r w:rsidRPr="00CF7AB2">
        <w:rPr>
          <w:rStyle w:val="BodyTextChar"/>
          <w:rFonts w:ascii="Verdana" w:hAnsi="Verdana"/>
          <w:sz w:val="20"/>
        </w:rPr>
        <w:softHyphen/>
        <w:t>duced, it steals the show. Besides, the features of all the relief’s characters appear too general—as befits a mytho</w:t>
      </w:r>
      <w:r w:rsidRPr="00CF7AB2">
        <w:rPr>
          <w:rStyle w:val="BodyTextChar"/>
          <w:rFonts w:ascii="Verdana" w:hAnsi="Verdana"/>
          <w:sz w:val="20"/>
        </w:rPr>
        <w:softHyphen/>
        <w:t>logical subject treated for the past three millennia in every art form with relentless frequency—for any particular allu</w:t>
      </w:r>
      <w:r w:rsidRPr="00CF7AB2">
        <w:rPr>
          <w:rStyle w:val="BodyTextChar"/>
          <w:rFonts w:ascii="Verdana" w:hAnsi="Verdana"/>
          <w:sz w:val="20"/>
        </w:rPr>
        <w:softHyphen/>
        <w:t>sion.</w:t>
      </w:r>
    </w:p>
    <w:p w14:paraId="17828ADC"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Estrangement, on the other hand, is everyone’s forte, and estrangement is what this poem, in part, is about. It is to this part in particular that the poem owes its perennial appeal; all the more so because it deals with the essence of that sentiment rather than with the personalized version specific to our poet’s predicament. On the whole, what lies at the core of “Orpheus. </w:t>
      </w:r>
      <w:r w:rsidRPr="00CF7AB2">
        <w:rPr>
          <w:rStyle w:val="BodyTextChar"/>
          <w:rFonts w:ascii="Verdana" w:hAnsi="Verdana"/>
          <w:sz w:val="20"/>
          <w:lang w:eastAsia="fr-FR" w:bidi="fr-FR"/>
        </w:rPr>
        <w:t xml:space="preserve">Eurydice. </w:t>
      </w:r>
      <w:r w:rsidRPr="00CF7AB2">
        <w:rPr>
          <w:rStyle w:val="BodyTextChar"/>
          <w:rFonts w:ascii="Verdana" w:hAnsi="Verdana"/>
          <w:sz w:val="20"/>
        </w:rPr>
        <w:t>Hermes” is a common enough locution which formulates that essence and goes ap</w:t>
      </w:r>
      <w:r w:rsidRPr="00CF7AB2">
        <w:rPr>
          <w:rStyle w:val="BodyTextChar"/>
          <w:rFonts w:ascii="Verdana" w:hAnsi="Verdana"/>
          <w:sz w:val="20"/>
        </w:rPr>
        <w:softHyphen/>
        <w:t xml:space="preserve">proximately like this: “If you leave, I’ll die.” What our poet, technically speaking, has done in this poem is simply cross all the way over to the far end of this formula. That’s why we find ourselves at the outset of “Orpheus. </w:t>
      </w:r>
      <w:r w:rsidRPr="00CF7AB2">
        <w:rPr>
          <w:rStyle w:val="BodyTextChar"/>
          <w:rFonts w:ascii="Verdana" w:hAnsi="Verdana"/>
          <w:sz w:val="20"/>
          <w:lang w:eastAsia="fr-FR" w:bidi="fr-FR"/>
        </w:rPr>
        <w:t xml:space="preserve">Eurydice. </w:t>
      </w:r>
      <w:r w:rsidRPr="00CF7AB2">
        <w:rPr>
          <w:rStyle w:val="BodyTextChar"/>
          <w:rFonts w:ascii="Verdana" w:hAnsi="Verdana"/>
          <w:sz w:val="20"/>
        </w:rPr>
        <w:t>Hermes” squarely in the netherworld.</w:t>
      </w:r>
    </w:p>
    <w:p w14:paraId="0615E980" w14:textId="77777777" w:rsidR="007B164D" w:rsidRPr="00CF7AB2" w:rsidRDefault="007B164D" w:rsidP="00201FDD">
      <w:pPr>
        <w:suppressAutoHyphens/>
        <w:spacing w:after="0"/>
        <w:ind w:firstLine="283"/>
        <w:jc w:val="both"/>
        <w:rPr>
          <w:rFonts w:ascii="Verdana" w:hAnsi="Verdana"/>
          <w:sz w:val="20"/>
        </w:rPr>
      </w:pPr>
    </w:p>
    <w:p w14:paraId="11AB833C"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p>
    <w:p w14:paraId="7BD63CF5" w14:textId="77777777" w:rsidR="007B164D" w:rsidRPr="00CF7AB2" w:rsidRDefault="007B164D" w:rsidP="00201FDD">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II</w:t>
      </w:r>
    </w:p>
    <w:p w14:paraId="64ED6AA1" w14:textId="77777777" w:rsidR="007B164D" w:rsidRPr="00CF7AB2" w:rsidRDefault="007B164D" w:rsidP="00201FDD">
      <w:pPr>
        <w:keepNext/>
        <w:suppressAutoHyphens/>
        <w:spacing w:after="0"/>
        <w:ind w:firstLine="283"/>
        <w:jc w:val="both"/>
        <w:rPr>
          <w:rFonts w:ascii="Verdana" w:hAnsi="Verdana"/>
          <w:sz w:val="20"/>
        </w:rPr>
      </w:pPr>
    </w:p>
    <w:p w14:paraId="0320846C"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As conceits go, a journey to the netherworld is about as ur as is the first traveler to undertake it: Orpheus, the ur-poet.</w:t>
      </w:r>
    </w:p>
    <w:p w14:paraId="1184E639"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Which is to say that this conceit rivals in age literature as such, or perhaps even predates it.</w:t>
      </w:r>
    </w:p>
    <w:p w14:paraId="3280DB06"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For all the obvious attractions of a round-trip story, the origins of this conceit are not literary at all. They have to do, I believe, with the fear of being buried alive, sufficiently common even in our own time but, one imagines, quite rampant in days of yore, with their sweeping epidemics— particularly those of cholera.</w:t>
      </w:r>
    </w:p>
    <w:p w14:paraId="145F3625"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lastRenderedPageBreak/>
        <w:t>As fears go, this one undoubtedly is a product of mass society—of a society in any case where the ratio between the mass and its individual members results in the former’s relative disregard for the latter’s actual end. In the days of yore such a ratio would be provided chiefly by an urban setting or perhaps by a military camp—fertile ground for epidemics and literature (oral or not) alike, since, in order to spread, both require human amassment.</w:t>
      </w:r>
    </w:p>
    <w:p w14:paraId="23ACEF6D"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It is suitable, then, that the subject of the earliest works of literature known to us is the military campaign. Several of them incorporate various versions of the myth of descent into the netherworld, with the subsequent return of the hero. That has to do as much with the underlying mori</w:t>
      </w:r>
      <w:r w:rsidRPr="00CF7AB2">
        <w:rPr>
          <w:rStyle w:val="BodyTextChar"/>
          <w:rFonts w:ascii="Verdana" w:hAnsi="Verdana"/>
          <w:sz w:val="20"/>
        </w:rPr>
        <w:softHyphen/>
        <w:t>bundity of any human endeavor, warfare in particular, as with the congeniality of such a myth—with its equivalent of a happy end—to a narrative suggesting the loss of life on a mass scale.</w:t>
      </w:r>
    </w:p>
    <w:p w14:paraId="3C69F51A" w14:textId="77777777" w:rsidR="007B164D" w:rsidRPr="00CF7AB2" w:rsidRDefault="007B164D" w:rsidP="00201FDD">
      <w:pPr>
        <w:suppressAutoHyphens/>
        <w:spacing w:after="0"/>
        <w:ind w:firstLine="283"/>
        <w:jc w:val="both"/>
        <w:rPr>
          <w:rFonts w:ascii="Verdana" w:hAnsi="Verdana"/>
          <w:sz w:val="20"/>
        </w:rPr>
      </w:pPr>
    </w:p>
    <w:p w14:paraId="47ECAB61" w14:textId="77777777" w:rsidR="007B164D" w:rsidRDefault="007B164D" w:rsidP="00201FDD">
      <w:pPr>
        <w:pStyle w:val="BodyText"/>
        <w:suppressAutoHyphens/>
        <w:spacing w:after="0" w:line="240" w:lineRule="auto"/>
        <w:jc w:val="both"/>
        <w:rPr>
          <w:rStyle w:val="BodyTextChar"/>
          <w:rFonts w:ascii="Verdana" w:hAnsi="Verdana"/>
          <w:sz w:val="20"/>
          <w:szCs w:val="20"/>
        </w:rPr>
      </w:pPr>
    </w:p>
    <w:p w14:paraId="5D778646" w14:textId="77777777" w:rsidR="007B164D" w:rsidRPr="00E4580F" w:rsidRDefault="007B164D" w:rsidP="00201FDD">
      <w:pPr>
        <w:pStyle w:val="BodyText"/>
        <w:suppressAutoHyphens/>
        <w:spacing w:after="0" w:line="240" w:lineRule="auto"/>
        <w:jc w:val="both"/>
        <w:rPr>
          <w:rFonts w:ascii="Verdana" w:hAnsi="Verdana"/>
          <w:sz w:val="20"/>
          <w:szCs w:val="20"/>
        </w:rPr>
      </w:pPr>
      <w:r w:rsidRPr="00CF7AB2">
        <w:rPr>
          <w:rStyle w:val="BodyTextChar"/>
          <w:rFonts w:ascii="Verdana" w:hAnsi="Verdana"/>
          <w:sz w:val="20"/>
          <w:szCs w:val="20"/>
        </w:rPr>
        <w:t>I</w:t>
      </w:r>
      <w:r>
        <w:rPr>
          <w:rStyle w:val="BodyTextChar"/>
          <w:rFonts w:ascii="Verdana" w:hAnsi="Verdana"/>
          <w:sz w:val="20"/>
          <w:szCs w:val="20"/>
          <w:lang w:eastAsia="ru-RU" w:bidi="ru-RU"/>
        </w:rPr>
        <w:t>II</w:t>
      </w:r>
    </w:p>
    <w:p w14:paraId="4D6703B2" w14:textId="77777777" w:rsidR="007B164D" w:rsidRPr="00CF7AB2" w:rsidRDefault="007B164D" w:rsidP="00201FDD">
      <w:pPr>
        <w:suppressAutoHyphens/>
        <w:spacing w:after="0"/>
        <w:ind w:firstLine="283"/>
        <w:jc w:val="both"/>
        <w:rPr>
          <w:rFonts w:ascii="Verdana" w:hAnsi="Verdana"/>
          <w:sz w:val="20"/>
        </w:rPr>
      </w:pPr>
    </w:p>
    <w:p w14:paraId="04059C75"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notion of the netherworld as a ramified, subway-like underground structure derives in all likelihood from the (practically identical) limestone landscapes of Asia Minor and the northern Peloponnesus, rich in what used to serve as both a prehistoric and a historic human habitat: in caves.</w:t>
      </w:r>
    </w:p>
    <w:p w14:paraId="664FF158"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kingdom of Hades is essentially an echo of the pre</w:t>
      </w:r>
      <w:r w:rsidRPr="00CF7AB2">
        <w:rPr>
          <w:rStyle w:val="BodyTextChar"/>
          <w:rFonts w:ascii="Verdana" w:hAnsi="Verdana"/>
          <w:sz w:val="20"/>
        </w:rPr>
        <w:softHyphen/>
      </w:r>
      <w:r w:rsidRPr="00CF7AB2">
        <w:rPr>
          <w:rStyle w:val="BodyTextChar"/>
          <w:rFonts w:ascii="Verdana" w:hAnsi="Verdana"/>
          <w:sz w:val="20"/>
          <w:lang w:eastAsia="de-DE" w:bidi="de-DE"/>
        </w:rPr>
        <w:t xml:space="preserve">urban </w:t>
      </w:r>
      <w:r w:rsidRPr="00CF7AB2">
        <w:rPr>
          <w:rStyle w:val="BodyTextChar"/>
          <w:rFonts w:ascii="Verdana" w:hAnsi="Verdana"/>
          <w:sz w:val="20"/>
        </w:rPr>
        <w:t>past, as the intricacy of the netherworld’s topography suggests, and the most probable place of this notion’s origin is ancient Cappadocia. (In our own civilization, the most audible echo of a cave, with all its otherworldly implications, is obviously a cathedral.) Any given cluster of Cappadocian caves might indeed have housed a population similar in size to that of a small modern township or big village, with the most privileged occupying presumably the spaces closer to fresh air and the rest more and more remote. Often, the caves meander for hundreds of meters into the rock.</w:t>
      </w:r>
    </w:p>
    <w:p w14:paraId="23EAA9B1"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It seems that the least accessible among them were used by the inhabitants for storage and as burial grounds. When a dweller in such a community died, he would be taken to the most remote end of the cave network, laid there, and the </w:t>
      </w:r>
      <w:r w:rsidRPr="00CF7AB2">
        <w:rPr>
          <w:rStyle w:val="BodyTextChar"/>
          <w:rFonts w:ascii="Verdana" w:hAnsi="Verdana"/>
          <w:sz w:val="20"/>
          <w:lang w:eastAsia="fr-FR" w:bidi="fr-FR"/>
        </w:rPr>
        <w:t xml:space="preserve">entrancé </w:t>
      </w:r>
      <w:r w:rsidRPr="00CF7AB2">
        <w:rPr>
          <w:rStyle w:val="BodyTextChar"/>
          <w:rFonts w:ascii="Verdana" w:hAnsi="Verdana"/>
          <w:sz w:val="20"/>
        </w:rPr>
        <w:t>to his resting place would be barred with a stone. With such a start, the imagination wouldn’t have to work too hard to conceive of the caves’ patterns’ continuation farther into the porous limestone. On the whole, finality ushers in the idea of infi nity more readily than the other way around.</w:t>
      </w:r>
    </w:p>
    <w:p w14:paraId="7C7CB447" w14:textId="77777777" w:rsidR="007B164D" w:rsidRPr="00CF7AB2" w:rsidRDefault="007B164D" w:rsidP="00201FDD">
      <w:pPr>
        <w:suppressAutoHyphens/>
        <w:spacing w:after="0"/>
        <w:ind w:firstLine="283"/>
        <w:jc w:val="both"/>
        <w:rPr>
          <w:rFonts w:ascii="Verdana" w:hAnsi="Verdana"/>
          <w:sz w:val="20"/>
        </w:rPr>
      </w:pPr>
    </w:p>
    <w:p w14:paraId="571D04D9"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p>
    <w:p w14:paraId="0F4FD8D2" w14:textId="77777777" w:rsidR="007B164D" w:rsidRPr="00CF7AB2" w:rsidRDefault="007B164D" w:rsidP="00201FDD">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IV</w:t>
      </w:r>
    </w:p>
    <w:p w14:paraId="053D978E" w14:textId="77777777" w:rsidR="007B164D" w:rsidRPr="00CF7AB2" w:rsidRDefault="007B164D" w:rsidP="00201FDD">
      <w:pPr>
        <w:keepNext/>
        <w:suppressAutoHyphens/>
        <w:spacing w:after="0"/>
        <w:ind w:firstLine="283"/>
        <w:jc w:val="both"/>
        <w:rPr>
          <w:rFonts w:ascii="Verdana" w:hAnsi="Verdana"/>
          <w:sz w:val="20"/>
        </w:rPr>
      </w:pPr>
    </w:p>
    <w:p w14:paraId="26EBDCF5"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Some three thousand years of that imagination’s steady work later, it’s natural to liken the netherworld’s domain to an abandoned mine. The opening lines of “Orpheus. </w:t>
      </w:r>
      <w:r w:rsidRPr="00CF7AB2">
        <w:rPr>
          <w:rStyle w:val="BodyTextChar"/>
          <w:rFonts w:ascii="Verdana" w:hAnsi="Verdana"/>
          <w:sz w:val="20"/>
          <w:lang w:eastAsia="fr-FR" w:bidi="fr-FR"/>
        </w:rPr>
        <w:t xml:space="preserve">Eurydice. </w:t>
      </w:r>
      <w:r w:rsidRPr="00CF7AB2">
        <w:rPr>
          <w:rStyle w:val="BodyTextChar"/>
          <w:rFonts w:ascii="Verdana" w:hAnsi="Verdana"/>
          <w:sz w:val="20"/>
        </w:rPr>
        <w:t>Hermes” bespeak the degree of our fluency with the notion of the kingdom of the dead, whose familiarity somewhat wore off or fell into disuse because of more pressing matters:</w:t>
      </w:r>
    </w:p>
    <w:p w14:paraId="41886996" w14:textId="77777777" w:rsidR="007B164D" w:rsidRPr="00CF7AB2" w:rsidRDefault="007B164D" w:rsidP="00201FDD">
      <w:pPr>
        <w:suppressAutoHyphens/>
        <w:spacing w:after="0"/>
        <w:ind w:firstLine="283"/>
        <w:jc w:val="both"/>
        <w:rPr>
          <w:rFonts w:ascii="Verdana" w:hAnsi="Verdana"/>
          <w:sz w:val="20"/>
        </w:rPr>
      </w:pPr>
    </w:p>
    <w:p w14:paraId="29477D61"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That was the strange unfathomed mine of souls.</w:t>
      </w:r>
    </w:p>
    <w:p w14:paraId="36A1BC91"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And they, like silent veins of silver ore,</w:t>
      </w:r>
    </w:p>
    <w:p w14:paraId="75CBE7B4"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were winding through its darkness</w:t>
      </w:r>
      <w:r>
        <w:rPr>
          <w:rStyle w:val="BodyTextChar"/>
          <w:rFonts w:ascii="Verdana" w:hAnsi="Verdana"/>
          <w:sz w:val="20"/>
          <w:szCs w:val="20"/>
        </w:rPr>
        <w:t> . . .</w:t>
      </w:r>
    </w:p>
    <w:p w14:paraId="2A84ED36" w14:textId="77777777" w:rsidR="007B164D" w:rsidRPr="00CF7AB2" w:rsidRDefault="007B164D" w:rsidP="00201FDD">
      <w:pPr>
        <w:suppressAutoHyphens/>
        <w:spacing w:after="0"/>
        <w:ind w:firstLine="283"/>
        <w:jc w:val="both"/>
        <w:rPr>
          <w:rFonts w:ascii="Verdana" w:hAnsi="Verdana"/>
          <w:sz w:val="20"/>
        </w:rPr>
      </w:pPr>
    </w:p>
    <w:p w14:paraId="488CFE2B"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“Strange” serves here as an invitation to suspend the rational approach to the story, and the translator’s amplification of </w:t>
      </w:r>
      <w:r w:rsidRPr="00CF7AB2">
        <w:rPr>
          <w:rStyle w:val="BodyTextChar"/>
          <w:rFonts w:ascii="Verdana" w:hAnsi="Verdana"/>
          <w:i/>
          <w:iCs/>
          <w:sz w:val="20"/>
        </w:rPr>
        <w:t>wunderlich,</w:t>
      </w:r>
      <w:r w:rsidRPr="00CF7AB2">
        <w:rPr>
          <w:rStyle w:val="BodyTextChar"/>
          <w:rFonts w:ascii="Verdana" w:hAnsi="Verdana"/>
          <w:sz w:val="20"/>
        </w:rPr>
        <w:t xml:space="preserve"> as “unfathomed” suggests both the mental and the physical depth of the place we find ourselves in. These </w:t>
      </w:r>
      <w:r w:rsidRPr="00CF7AB2">
        <w:rPr>
          <w:rStyle w:val="BodyTextChar"/>
          <w:rFonts w:ascii="Verdana" w:hAnsi="Verdana"/>
          <w:sz w:val="20"/>
        </w:rPr>
        <w:lastRenderedPageBreak/>
        <w:t>epithets qualify the only tangible noun the poem’s opening line contains, which is “mine.” However, whatever tangi</w:t>
      </w:r>
      <w:r w:rsidRPr="00CF7AB2">
        <w:rPr>
          <w:rStyle w:val="BodyTextChar"/>
          <w:rFonts w:ascii="Verdana" w:hAnsi="Verdana"/>
          <w:sz w:val="20"/>
        </w:rPr>
        <w:softHyphen/>
        <w:t>bility there is to speak of is blown away with another qualifier: “of souls.”</w:t>
      </w:r>
    </w:p>
    <w:p w14:paraId="63FF9162"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As the netherworld’s depictions and definitions go, a “mine of souls” is extremely effective, because “souls” here, meaning in the first place simply “the dead,” carries with it also both its pagan and its Christian connotations. The neth</w:t>
      </w:r>
      <w:r w:rsidRPr="00CF7AB2">
        <w:rPr>
          <w:rStyle w:val="BodyTextChar"/>
          <w:rFonts w:ascii="Verdana" w:hAnsi="Verdana"/>
          <w:sz w:val="20"/>
        </w:rPr>
        <w:softHyphen/>
        <w:t>erworld thus is both a storage and a source of supplies. This warehouse aspect of the kingdom of the dead fuses the two metaphysics available to us, resulting, whether from pres</w:t>
      </w:r>
      <w:r w:rsidRPr="00CF7AB2">
        <w:rPr>
          <w:rStyle w:val="BodyTextChar"/>
          <w:rFonts w:ascii="Verdana" w:hAnsi="Verdana"/>
          <w:sz w:val="20"/>
        </w:rPr>
        <w:softHyphen/>
        <w:t>sure, shortage of oxygen, or high temperature, in the next line’s “silver ore.”</w:t>
      </w:r>
    </w:p>
    <w:p w14:paraId="5E794DAB"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Such oxidation is a product of neither chemistry nor alchemy but of cultural metabolism, most immediately de</w:t>
      </w:r>
      <w:r w:rsidRPr="00CF7AB2">
        <w:rPr>
          <w:rStyle w:val="BodyTextChar"/>
          <w:rFonts w:ascii="Verdana" w:hAnsi="Verdana"/>
          <w:sz w:val="20"/>
        </w:rPr>
        <w:softHyphen/>
        <w:t>tectable in language; and nothing shows this better than “silver.”</w:t>
      </w:r>
    </w:p>
    <w:p w14:paraId="6EA576A1" w14:textId="77777777" w:rsidR="007B164D" w:rsidRPr="00CF7AB2" w:rsidRDefault="007B164D" w:rsidP="00201FDD">
      <w:pPr>
        <w:suppressAutoHyphens/>
        <w:spacing w:after="0"/>
        <w:ind w:firstLine="283"/>
        <w:jc w:val="both"/>
        <w:rPr>
          <w:rFonts w:ascii="Verdana" w:hAnsi="Verdana"/>
          <w:sz w:val="20"/>
        </w:rPr>
      </w:pPr>
    </w:p>
    <w:p w14:paraId="5CC4F2B3"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p>
    <w:p w14:paraId="0A9FB2BE" w14:textId="77777777" w:rsidR="007B164D" w:rsidRPr="00CF7AB2" w:rsidRDefault="007B164D" w:rsidP="00201FDD">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V</w:t>
      </w:r>
    </w:p>
    <w:p w14:paraId="2B98E436" w14:textId="77777777" w:rsidR="007B164D" w:rsidRPr="00CF7AB2" w:rsidRDefault="007B164D" w:rsidP="00201FDD">
      <w:pPr>
        <w:keepNext/>
        <w:suppressAutoHyphens/>
        <w:spacing w:after="0"/>
        <w:ind w:firstLine="283"/>
        <w:jc w:val="both"/>
        <w:rPr>
          <w:rFonts w:ascii="Verdana" w:hAnsi="Verdana"/>
          <w:sz w:val="20"/>
        </w:rPr>
      </w:pPr>
    </w:p>
    <w:p w14:paraId="2377C682"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lang w:eastAsia="de-DE" w:bidi="de-DE"/>
        </w:rPr>
        <w:t xml:space="preserve">Museo </w:t>
      </w:r>
      <w:r w:rsidRPr="00CF7AB2">
        <w:rPr>
          <w:rStyle w:val="BodyTextChar"/>
          <w:rFonts w:ascii="Verdana" w:hAnsi="Verdana"/>
          <w:sz w:val="20"/>
        </w:rPr>
        <w:t xml:space="preserve">Nazionale or no </w:t>
      </w:r>
      <w:r w:rsidRPr="00CF7AB2">
        <w:rPr>
          <w:rStyle w:val="BodyTextChar"/>
          <w:rFonts w:ascii="Verdana" w:hAnsi="Verdana"/>
          <w:sz w:val="20"/>
          <w:lang w:eastAsia="de-DE" w:bidi="de-DE"/>
        </w:rPr>
        <w:t xml:space="preserve">Museo </w:t>
      </w:r>
      <w:r w:rsidRPr="00CF7AB2">
        <w:rPr>
          <w:rStyle w:val="BodyTextChar"/>
          <w:rFonts w:ascii="Verdana" w:hAnsi="Verdana"/>
          <w:sz w:val="20"/>
        </w:rPr>
        <w:t xml:space="preserve">Nazionale, this “silver” comes, as it were, from Naples, from another cave heading into the netherworld, about ten miles west of the city. This cave, which had about a hundred openings, was the dwelling place of the Sibyl of Cumae, whom Virgil’s Aeneas consults about his descent into the kingdom of the dead, which he undertakes in Book VI of the </w:t>
      </w:r>
      <w:r w:rsidRPr="00CF7AB2">
        <w:rPr>
          <w:rStyle w:val="BodyTextChar"/>
          <w:rFonts w:ascii="Verdana" w:hAnsi="Verdana"/>
          <w:i/>
          <w:iCs/>
          <w:sz w:val="20"/>
        </w:rPr>
        <w:t>Aeneid,</w:t>
      </w:r>
      <w:r w:rsidRPr="00CF7AB2">
        <w:rPr>
          <w:rStyle w:val="BodyTextChar"/>
          <w:rFonts w:ascii="Verdana" w:hAnsi="Verdana"/>
          <w:sz w:val="20"/>
        </w:rPr>
        <w:t xml:space="preserve"> to see his father. The Sibyl warns Aeneas about various difficulties attendant on this enterprise, chief among them breaking the Golden</w:t>
      </w:r>
    </w:p>
    <w:p w14:paraId="4507295D"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Bough off a golden tree he will encounter along the way. Presenting this bough to Persephone, the Queen of Hades, is his only way to secure admission to her dark realm.</w:t>
      </w:r>
    </w:p>
    <w:p w14:paraId="3ECAC135"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Now the Golden Bough, as well as its tree, obviously stands in for underground deposits of golden ore. Hence the difficulty of breaking it off, which is the difficulty of extracting a whole vein of ore from the rock. Unwittingly, or consciously trying to avoid imitating Virgil, Rilke changes the metal and, with it, the color of the scene, aspiring evidently to a some</w:t>
      </w:r>
      <w:r w:rsidRPr="00CF7AB2">
        <w:rPr>
          <w:rStyle w:val="BodyTextChar"/>
          <w:rFonts w:ascii="Verdana" w:hAnsi="Verdana"/>
          <w:sz w:val="20"/>
        </w:rPr>
        <w:softHyphen/>
        <w:t>what more monochromatic rendition of Persephone’s do</w:t>
      </w:r>
      <w:r w:rsidRPr="00CF7AB2">
        <w:rPr>
          <w:rStyle w:val="BodyTextChar"/>
          <w:rFonts w:ascii="Verdana" w:hAnsi="Verdana"/>
          <w:sz w:val="20"/>
        </w:rPr>
        <w:softHyphen/>
        <w:t>main. With this change, of course, comes also a change in the trade value of his “ore,” which is souls, suggesting both their plenitude and the narrator’s own unemphatic posture. “Silver,” in short, comes from the Sibyl via Virgil. This is what that metabolism is all about; but we’ve just scratched the surface.</w:t>
      </w:r>
    </w:p>
    <w:p w14:paraId="0362E1BA" w14:textId="77777777" w:rsidR="007B164D" w:rsidRPr="00CF7AB2" w:rsidRDefault="007B164D" w:rsidP="00201FDD">
      <w:pPr>
        <w:suppressAutoHyphens/>
        <w:spacing w:after="0"/>
        <w:ind w:firstLine="283"/>
        <w:jc w:val="both"/>
        <w:rPr>
          <w:rFonts w:ascii="Verdana" w:hAnsi="Verdana"/>
          <w:sz w:val="20"/>
        </w:rPr>
      </w:pPr>
    </w:p>
    <w:p w14:paraId="037A5D63"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p>
    <w:p w14:paraId="085D5704" w14:textId="77777777" w:rsidR="007B164D" w:rsidRPr="00CF7AB2" w:rsidRDefault="007B164D" w:rsidP="00201FDD">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VI</w:t>
      </w:r>
    </w:p>
    <w:p w14:paraId="7FDFE2D5" w14:textId="77777777" w:rsidR="007B164D" w:rsidRPr="00CF7AB2" w:rsidRDefault="007B164D" w:rsidP="00201FDD">
      <w:pPr>
        <w:keepNext/>
        <w:suppressAutoHyphens/>
        <w:spacing w:after="0"/>
        <w:ind w:firstLine="283"/>
        <w:jc w:val="both"/>
        <w:rPr>
          <w:rFonts w:ascii="Verdana" w:hAnsi="Verdana"/>
          <w:sz w:val="20"/>
        </w:rPr>
      </w:pPr>
    </w:p>
    <w:p w14:paraId="4B0DEFED"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We’ll do better than that, I hope, though we are dealing with this German poem in an English translation. Well, actually, precisely because of that. Translation is the father of civilization, and as translations go, this is a particularly good one. It’s taken from </w:t>
      </w:r>
      <w:r w:rsidRPr="00CF7AB2">
        <w:rPr>
          <w:rStyle w:val="BodyTextChar"/>
          <w:rFonts w:ascii="Verdana" w:hAnsi="Verdana"/>
          <w:i/>
          <w:iCs/>
          <w:sz w:val="20"/>
        </w:rPr>
        <w:t>Rainer Maria Rilke: Selected Works, Volume II: Poetry,</w:t>
      </w:r>
      <w:r w:rsidRPr="00CF7AB2">
        <w:rPr>
          <w:rStyle w:val="BodyTextChar"/>
          <w:rFonts w:ascii="Verdana" w:hAnsi="Verdana"/>
          <w:sz w:val="20"/>
        </w:rPr>
        <w:t xml:space="preserve"> published in 1976 by the Hogarth Press in London.</w:t>
      </w:r>
    </w:p>
    <w:p w14:paraId="70BA3C53"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It was done by J. B. Leishman. What makes it partic</w:t>
      </w:r>
      <w:r w:rsidRPr="00CF7AB2">
        <w:rPr>
          <w:rStyle w:val="BodyTextChar"/>
          <w:rFonts w:ascii="Verdana" w:hAnsi="Verdana"/>
          <w:sz w:val="20"/>
        </w:rPr>
        <w:softHyphen/>
        <w:t>ularly good is, in the first place, of course, Rilke himself. Rilke was a poet of simple words and by and large of regular meters. As for the latter, it was so much the case with him that only twice in the course of his roughly thirty-year career as a poet did he seek to break away from meter-and-rhyme constraints in a decisive manner. The first time he did it is</w:t>
      </w:r>
      <w:r>
        <w:rPr>
          <w:rStyle w:val="BodyTextChar"/>
          <w:rFonts w:ascii="Verdana" w:hAnsi="Verdana"/>
          <w:sz w:val="20"/>
        </w:rPr>
        <w:t xml:space="preserve"> </w:t>
      </w:r>
      <w:r w:rsidRPr="00CF7AB2">
        <w:rPr>
          <w:rStyle w:val="BodyTextChar"/>
          <w:rFonts w:ascii="Verdana" w:hAnsi="Verdana"/>
          <w:sz w:val="20"/>
        </w:rPr>
        <w:t xml:space="preserve">in the 1907 collection called </w:t>
      </w:r>
      <w:r w:rsidRPr="00CF7AB2">
        <w:rPr>
          <w:rStyle w:val="BodyTextChar"/>
          <w:rFonts w:ascii="Verdana" w:hAnsi="Verdana"/>
          <w:i/>
          <w:iCs/>
          <w:sz w:val="20"/>
          <w:lang w:eastAsia="de-DE" w:bidi="de-DE"/>
        </w:rPr>
        <w:t xml:space="preserve">Neue Gedichte </w:t>
      </w:r>
      <w:r w:rsidRPr="00CF7AB2">
        <w:rPr>
          <w:rStyle w:val="BodyTextChar"/>
          <w:rFonts w:ascii="Verdana" w:hAnsi="Verdana"/>
          <w:i/>
          <w:iCs/>
          <w:sz w:val="20"/>
        </w:rPr>
        <w:t>(New Poems),</w:t>
      </w:r>
      <w:r w:rsidRPr="00CF7AB2">
        <w:rPr>
          <w:rStyle w:val="BodyTextChar"/>
          <w:rFonts w:ascii="Verdana" w:hAnsi="Verdana"/>
          <w:sz w:val="20"/>
        </w:rPr>
        <w:t xml:space="preserve"> in the cycle of five poems treating—to put it superficially— themes related to Greek antiquity. The second attempt, spanning with intervals the years 1915 to 1923, comprises what came to be </w:t>
      </w:r>
      <w:r w:rsidRPr="00CF7AB2">
        <w:rPr>
          <w:rStyle w:val="BodyTextChar"/>
          <w:rFonts w:ascii="Verdana" w:hAnsi="Verdana"/>
          <w:sz w:val="20"/>
        </w:rPr>
        <w:lastRenderedPageBreak/>
        <w:t xml:space="preserve">known as his </w:t>
      </w:r>
      <w:r w:rsidRPr="00CF7AB2">
        <w:rPr>
          <w:rStyle w:val="BodyTextChar"/>
          <w:rFonts w:ascii="Verdana" w:hAnsi="Verdana"/>
          <w:i/>
          <w:iCs/>
          <w:sz w:val="20"/>
        </w:rPr>
        <w:t>Duino Elegies.</w:t>
      </w:r>
      <w:r w:rsidRPr="00CF7AB2">
        <w:rPr>
          <w:rStyle w:val="BodyTextChar"/>
          <w:rFonts w:ascii="Verdana" w:hAnsi="Verdana"/>
          <w:sz w:val="20"/>
        </w:rPr>
        <w:t xml:space="preserve"> Breathtaking though these elegies are, one has the feeling that our poet got more freedom there than he bargained for. The five pieces from </w:t>
      </w:r>
      <w:r w:rsidRPr="00CF7AB2">
        <w:rPr>
          <w:rStyle w:val="BodyTextChar"/>
          <w:rFonts w:ascii="Verdana" w:hAnsi="Verdana"/>
          <w:i/>
          <w:iCs/>
          <w:sz w:val="20"/>
          <w:lang w:eastAsia="de-DE" w:bidi="de-DE"/>
        </w:rPr>
        <w:t>Neue Gedichte</w:t>
      </w:r>
      <w:r w:rsidRPr="00CF7AB2">
        <w:rPr>
          <w:rStyle w:val="BodyTextChar"/>
          <w:rFonts w:ascii="Verdana" w:hAnsi="Verdana"/>
          <w:sz w:val="20"/>
          <w:lang w:eastAsia="de-DE" w:bidi="de-DE"/>
        </w:rPr>
        <w:t xml:space="preserve"> </w:t>
      </w:r>
      <w:r w:rsidRPr="00CF7AB2">
        <w:rPr>
          <w:rStyle w:val="BodyTextChar"/>
          <w:rFonts w:ascii="Verdana" w:hAnsi="Verdana"/>
          <w:sz w:val="20"/>
        </w:rPr>
        <w:t>are a different matter, and “Or</w:t>
      </w:r>
      <w:r w:rsidRPr="00CF7AB2">
        <w:rPr>
          <w:rStyle w:val="BodyTextChar"/>
          <w:rFonts w:ascii="Verdana" w:hAnsi="Verdana"/>
          <w:sz w:val="20"/>
        </w:rPr>
        <w:softHyphen/>
        <w:t xml:space="preserve">pheus. </w:t>
      </w:r>
      <w:r w:rsidRPr="00CF7AB2">
        <w:rPr>
          <w:rStyle w:val="BodyTextChar"/>
          <w:rFonts w:ascii="Verdana" w:hAnsi="Verdana"/>
          <w:sz w:val="20"/>
          <w:lang w:eastAsia="fr-FR" w:bidi="fr-FR"/>
        </w:rPr>
        <w:t xml:space="preserve">Eurydice. </w:t>
      </w:r>
      <w:r w:rsidRPr="00CF7AB2">
        <w:rPr>
          <w:rStyle w:val="BodyTextChar"/>
          <w:rFonts w:ascii="Verdana" w:hAnsi="Verdana"/>
          <w:sz w:val="20"/>
        </w:rPr>
        <w:t>Hermes” is one of them.</w:t>
      </w:r>
    </w:p>
    <w:p w14:paraId="33A92534"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It is an iambic pentameter job done in blank verse: something that the English language feels quite comfortable with. Second, it is a straight-out narrative poem, with its exposition, development, and denouement fairly clearly de</w:t>
      </w:r>
      <w:r w:rsidRPr="00CF7AB2">
        <w:rPr>
          <w:rStyle w:val="BodyTextChar"/>
          <w:rFonts w:ascii="Verdana" w:hAnsi="Verdana"/>
          <w:sz w:val="20"/>
        </w:rPr>
        <w:softHyphen/>
        <w:t>fined. From the translator’s point of view, this is not a lan</w:t>
      </w:r>
      <w:r w:rsidRPr="00CF7AB2">
        <w:rPr>
          <w:rStyle w:val="BodyTextChar"/>
          <w:rFonts w:ascii="Verdana" w:hAnsi="Verdana"/>
          <w:sz w:val="20"/>
        </w:rPr>
        <w:softHyphen/>
        <w:t>guage-driven but rather a story-driven proposition, and that sort of thing makes translators happy, for with a poem like this, accuracy becomes synonymous with felicity.</w:t>
      </w:r>
    </w:p>
    <w:p w14:paraId="7B0508D7"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Leishman’s performance is all the more admirable be</w:t>
      </w:r>
      <w:r w:rsidRPr="00CF7AB2">
        <w:rPr>
          <w:rStyle w:val="BodyTextChar"/>
          <w:rFonts w:ascii="Verdana" w:hAnsi="Verdana"/>
          <w:sz w:val="20"/>
        </w:rPr>
        <w:softHyphen/>
        <w:t xml:space="preserve">cause he seems to regularize his pentameter to a greater degree than the German original offers. This brings the poem into a metric mold familiar to English readers, enabling them to observe the author’s line-by-line achievements in greater confidence. Many a subsequent effort—and in the past three decades translating Rilke has become practically a fad—is marred either by attempts to produce stress for stress a metrical equivalency of the original or to subordinate this poem to the vagaries of </w:t>
      </w:r>
      <w:r w:rsidRPr="00CF7AB2">
        <w:rPr>
          <w:rStyle w:val="BodyTextChar"/>
          <w:rFonts w:ascii="Verdana" w:hAnsi="Verdana"/>
          <w:i/>
          <w:iCs/>
          <w:sz w:val="20"/>
          <w:lang w:eastAsia="fr-FR" w:bidi="fr-FR"/>
        </w:rPr>
        <w:t>vers libre.</w:t>
      </w:r>
      <w:r w:rsidRPr="00CF7AB2">
        <w:rPr>
          <w:rStyle w:val="BodyTextChar"/>
          <w:rFonts w:ascii="Verdana" w:hAnsi="Verdana"/>
          <w:sz w:val="20"/>
          <w:lang w:eastAsia="fr-FR" w:bidi="fr-FR"/>
        </w:rPr>
        <w:t xml:space="preserve"> </w:t>
      </w:r>
      <w:r w:rsidRPr="00CF7AB2">
        <w:rPr>
          <w:rStyle w:val="BodyTextChar"/>
          <w:rFonts w:ascii="Verdana" w:hAnsi="Verdana"/>
          <w:sz w:val="20"/>
        </w:rPr>
        <w:t xml:space="preserve">Whether this shows the translators’ appetite for authenticity or for being </w:t>
      </w:r>
      <w:r w:rsidRPr="00CF7AB2">
        <w:rPr>
          <w:rStyle w:val="BodyTextChar"/>
          <w:rFonts w:ascii="Verdana" w:hAnsi="Verdana"/>
          <w:i/>
          <w:iCs/>
          <w:sz w:val="20"/>
          <w:lang w:eastAsia="fr-FR" w:bidi="fr-FR"/>
        </w:rPr>
        <w:t>comme il faut</w:t>
      </w:r>
      <w:r w:rsidRPr="00CF7AB2">
        <w:rPr>
          <w:rStyle w:val="BodyTextChar"/>
          <w:rFonts w:ascii="Verdana" w:hAnsi="Verdana"/>
          <w:sz w:val="20"/>
          <w:lang w:eastAsia="fr-FR" w:bidi="fr-FR"/>
        </w:rPr>
        <w:t xml:space="preserve"> </w:t>
      </w:r>
      <w:r w:rsidRPr="00CF7AB2">
        <w:rPr>
          <w:rStyle w:val="BodyTextChar"/>
          <w:rFonts w:ascii="Verdana" w:hAnsi="Verdana"/>
          <w:sz w:val="20"/>
        </w:rPr>
        <w:t>in the current poetic idiom, the distinct feature of their aspirations (often sharply argued in prefaces) is that they were not the author’s. In Leishman’s case, though, we clearly deal with the translator’s surrender of his ego to the reader’s comfort; that’s how a poem ceases to be foreign. And here it is, in its entirety.</w:t>
      </w:r>
    </w:p>
    <w:p w14:paraId="0B310EDA" w14:textId="77777777" w:rsidR="007B164D" w:rsidRPr="00CF7AB2" w:rsidRDefault="007B164D" w:rsidP="00201FDD">
      <w:pPr>
        <w:suppressAutoHyphens/>
        <w:spacing w:after="0"/>
        <w:ind w:firstLine="283"/>
        <w:jc w:val="both"/>
        <w:rPr>
          <w:rFonts w:ascii="Verdana" w:hAnsi="Verdana"/>
          <w:sz w:val="20"/>
        </w:rPr>
      </w:pPr>
    </w:p>
    <w:p w14:paraId="741386A7"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p>
    <w:p w14:paraId="2C219D1F" w14:textId="77777777" w:rsidR="007B164D" w:rsidRPr="00CF7AB2" w:rsidRDefault="007B164D" w:rsidP="00201FDD">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VII</w:t>
      </w:r>
    </w:p>
    <w:p w14:paraId="209569D5" w14:textId="77777777" w:rsidR="007B164D" w:rsidRPr="00CF7AB2" w:rsidRDefault="007B164D" w:rsidP="00201FDD">
      <w:pPr>
        <w:keepNext/>
        <w:suppressAutoHyphens/>
        <w:spacing w:after="0"/>
        <w:ind w:firstLine="283"/>
        <w:jc w:val="both"/>
        <w:rPr>
          <w:rFonts w:ascii="Verdana" w:hAnsi="Verdana"/>
          <w:sz w:val="20"/>
        </w:rPr>
      </w:pPr>
    </w:p>
    <w:p w14:paraId="1F09D35E" w14:textId="77777777" w:rsidR="007B164D" w:rsidRPr="00E4580F" w:rsidRDefault="007B164D" w:rsidP="00201FDD">
      <w:pPr>
        <w:pStyle w:val="Bodytext100"/>
        <w:widowControl/>
        <w:suppressAutoHyphens/>
        <w:spacing w:after="0"/>
        <w:ind w:firstLine="283"/>
        <w:jc w:val="both"/>
        <w:rPr>
          <w:rFonts w:ascii="Verdana" w:hAnsi="Verdana"/>
          <w:sz w:val="20"/>
        </w:rPr>
      </w:pPr>
      <w:r w:rsidRPr="00E4580F">
        <w:rPr>
          <w:rStyle w:val="Bodytext10"/>
          <w:rFonts w:ascii="Verdana" w:hAnsi="Verdana"/>
          <w:sz w:val="20"/>
        </w:rPr>
        <w:t xml:space="preserve">ORPHEUS. </w:t>
      </w:r>
      <w:r w:rsidRPr="00E4580F">
        <w:rPr>
          <w:rStyle w:val="Bodytext10"/>
          <w:rFonts w:ascii="Verdana" w:hAnsi="Verdana"/>
          <w:sz w:val="20"/>
          <w:lang w:eastAsia="fr-FR" w:bidi="fr-FR"/>
        </w:rPr>
        <w:t xml:space="preserve">EURYDICE. </w:t>
      </w:r>
      <w:r w:rsidRPr="00E4580F">
        <w:rPr>
          <w:rStyle w:val="Bodytext10"/>
          <w:rFonts w:ascii="Verdana" w:hAnsi="Verdana"/>
          <w:sz w:val="20"/>
        </w:rPr>
        <w:t>HERMES</w:t>
      </w:r>
    </w:p>
    <w:p w14:paraId="56FE7F75" w14:textId="77777777" w:rsidR="007B164D" w:rsidRPr="00CF7AB2" w:rsidRDefault="007B164D" w:rsidP="00201FDD">
      <w:pPr>
        <w:suppressAutoHyphens/>
        <w:spacing w:after="0"/>
        <w:ind w:firstLine="283"/>
        <w:jc w:val="both"/>
        <w:rPr>
          <w:rFonts w:ascii="Verdana" w:hAnsi="Verdana"/>
          <w:sz w:val="20"/>
        </w:rPr>
      </w:pPr>
    </w:p>
    <w:p w14:paraId="7C6CA230"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That was the strange unfathomed mine of souls.</w:t>
      </w:r>
    </w:p>
    <w:p w14:paraId="6E9700D9"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And they, like silent veins of silver ore,</w:t>
      </w:r>
    </w:p>
    <w:p w14:paraId="320876F3"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were winding through its darkness. Between roots</w:t>
      </w:r>
    </w:p>
    <w:p w14:paraId="09C81455"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welled up the blood that flows on to mankind,</w:t>
      </w:r>
    </w:p>
    <w:p w14:paraId="5BC0C25D"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like blocks of heavy porphyry in the darkness.</w:t>
      </w:r>
    </w:p>
    <w:p w14:paraId="0CED608D"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Else there was nothing red.</w:t>
      </w:r>
    </w:p>
    <w:p w14:paraId="099DB0E1" w14:textId="77777777" w:rsidR="007B164D" w:rsidRPr="00CF7AB2" w:rsidRDefault="007B164D" w:rsidP="00201FDD">
      <w:pPr>
        <w:suppressAutoHyphens/>
        <w:spacing w:after="0"/>
        <w:ind w:firstLine="283"/>
        <w:jc w:val="both"/>
        <w:rPr>
          <w:rFonts w:ascii="Verdana" w:hAnsi="Verdana"/>
          <w:sz w:val="20"/>
        </w:rPr>
      </w:pPr>
    </w:p>
    <w:p w14:paraId="01976F4D"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But there were rocks</w:t>
      </w:r>
    </w:p>
    <w:p w14:paraId="29957BFF"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and ghostly forests. Bridges over voidness</w:t>
      </w:r>
    </w:p>
    <w:p w14:paraId="66C2A0C1"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and that immense, gray, unreflecting pool</w:t>
      </w:r>
    </w:p>
    <w:p w14:paraId="539DFD84"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that hung above its so far distant bed</w:t>
      </w:r>
    </w:p>
    <w:p w14:paraId="6F139A99"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like a gray rainy sky above the landscape.</w:t>
      </w:r>
    </w:p>
    <w:p w14:paraId="5E1EE421"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And between meadows, soft and full of patience,</w:t>
      </w:r>
    </w:p>
    <w:p w14:paraId="6222AC43"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appeared the pale strip of the single pathway,</w:t>
      </w:r>
    </w:p>
    <w:p w14:paraId="67378438"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like a long line of linen laid to bleach.</w:t>
      </w:r>
    </w:p>
    <w:p w14:paraId="57D8382D" w14:textId="77777777" w:rsidR="007B164D" w:rsidRPr="00CF7AB2" w:rsidRDefault="007B164D" w:rsidP="00201FDD">
      <w:pPr>
        <w:suppressAutoHyphens/>
        <w:spacing w:after="0"/>
        <w:ind w:firstLine="283"/>
        <w:jc w:val="both"/>
        <w:rPr>
          <w:rFonts w:ascii="Verdana" w:hAnsi="Verdana"/>
          <w:sz w:val="20"/>
        </w:rPr>
      </w:pPr>
    </w:p>
    <w:p w14:paraId="1CEFFC67"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And on this single pathway they approached.</w:t>
      </w:r>
    </w:p>
    <w:p w14:paraId="3DB2BE08" w14:textId="77777777" w:rsidR="007B164D" w:rsidRPr="00CF7AB2" w:rsidRDefault="007B164D" w:rsidP="00201FDD">
      <w:pPr>
        <w:suppressAutoHyphens/>
        <w:spacing w:after="0"/>
        <w:ind w:firstLine="283"/>
        <w:jc w:val="both"/>
        <w:rPr>
          <w:rFonts w:ascii="Verdana" w:hAnsi="Verdana"/>
          <w:sz w:val="20"/>
        </w:rPr>
      </w:pPr>
    </w:p>
    <w:p w14:paraId="0D30FEBE"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In front the slender man in the blue mantle,</w:t>
      </w:r>
    </w:p>
    <w:p w14:paraId="2BA97D97"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gazing in dumb impatience straight before him.</w:t>
      </w:r>
    </w:p>
    <w:p w14:paraId="2043D709"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His steps devoured the way in mighty chunks</w:t>
      </w:r>
    </w:p>
    <w:p w14:paraId="659D2B31"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they did not pause to chew; his hands were hanging,</w:t>
      </w:r>
    </w:p>
    <w:p w14:paraId="598ED61C"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heavy and clenched, out of the falling folds,</w:t>
      </w:r>
    </w:p>
    <w:p w14:paraId="57B8CBCF"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no longer conscious of the lightsome lyre,</w:t>
      </w:r>
    </w:p>
    <w:p w14:paraId="676FA3A8"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lastRenderedPageBreak/>
        <w:t>the lyre which had grown into his left</w:t>
      </w:r>
    </w:p>
    <w:p w14:paraId="40E64D9B"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like twines of rose into a branch of olive.</w:t>
      </w:r>
    </w:p>
    <w:p w14:paraId="5E3C0A86"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It seemed as though his senses were divided:</w:t>
      </w:r>
    </w:p>
    <w:p w14:paraId="406CA101"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for, while his sight ran like a dog before him,</w:t>
      </w:r>
    </w:p>
    <w:p w14:paraId="2269738A"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turned round, came back, and stood, time and again,</w:t>
      </w:r>
    </w:p>
    <w:p w14:paraId="4282363F"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distant and waiting, at the path’s next turn.</w:t>
      </w:r>
    </w:p>
    <w:p w14:paraId="1867E2CF"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his hearing lagged behind him like a smell.</w:t>
      </w:r>
    </w:p>
    <w:p w14:paraId="6474E375"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It seemed to him at times as though it stretched</w:t>
      </w:r>
    </w:p>
    <w:p w14:paraId="7346EB8C"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back to the progress of those other two</w:t>
      </w:r>
    </w:p>
    <w:p w14:paraId="02C75738"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who should be following up this whole ascent.</w:t>
      </w:r>
    </w:p>
    <w:p w14:paraId="3469AE7A"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Then once more there was nothing else behind him</w:t>
      </w:r>
    </w:p>
    <w:p w14:paraId="55573B77"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but his climb’s echo and his mantle’s wind.</w:t>
      </w:r>
    </w:p>
    <w:p w14:paraId="0E91171B"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He, though, assured himself they still were coming;</w:t>
      </w:r>
    </w:p>
    <w:p w14:paraId="6F30163C"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said it aloud and heard it die away.</w:t>
      </w:r>
    </w:p>
    <w:p w14:paraId="22D1FB2D"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They still were coming, only they were two</w:t>
      </w:r>
    </w:p>
    <w:p w14:paraId="6C9DBF18"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that trod with fearful lightness. If he durst</w:t>
      </w:r>
    </w:p>
    <w:p w14:paraId="7AB8DC13"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but once look back (if only looking back</w:t>
      </w:r>
    </w:p>
    <w:p w14:paraId="20DFB586"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were not undoing of this whole enterprise</w:t>
      </w:r>
    </w:p>
    <w:p w14:paraId="41438975"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still to be done), he could not fail to see them,</w:t>
      </w:r>
    </w:p>
    <w:p w14:paraId="56FD14AF"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the two light-footers, following him in silence:</w:t>
      </w:r>
    </w:p>
    <w:p w14:paraId="460F6CD8" w14:textId="77777777" w:rsidR="007B164D" w:rsidRPr="00CF7AB2" w:rsidRDefault="007B164D" w:rsidP="00201FDD">
      <w:pPr>
        <w:suppressAutoHyphens/>
        <w:spacing w:after="0"/>
        <w:ind w:firstLine="283"/>
        <w:jc w:val="both"/>
        <w:rPr>
          <w:rFonts w:ascii="Verdana" w:hAnsi="Verdana"/>
          <w:sz w:val="20"/>
        </w:rPr>
      </w:pPr>
    </w:p>
    <w:p w14:paraId="58CF6A31"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The god of faring and of distant message,</w:t>
      </w:r>
    </w:p>
    <w:p w14:paraId="2829BDD5"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the traveling-hood over his shining eyes,</w:t>
      </w:r>
    </w:p>
    <w:p w14:paraId="64645AA9"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the slender wand held out before his body,</w:t>
      </w:r>
    </w:p>
    <w:p w14:paraId="78F6EDC4"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the wings around his ankles lightly beating,</w:t>
      </w:r>
    </w:p>
    <w:p w14:paraId="340C7961"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 xml:space="preserve">and in his left hand, as entrusted, </w:t>
      </w:r>
      <w:r w:rsidRPr="00CF7AB2">
        <w:rPr>
          <w:rStyle w:val="BodyTextChar"/>
          <w:rFonts w:ascii="Verdana" w:hAnsi="Verdana"/>
          <w:i/>
          <w:iCs/>
          <w:sz w:val="20"/>
          <w:szCs w:val="20"/>
        </w:rPr>
        <w:t>her.</w:t>
      </w:r>
    </w:p>
    <w:p w14:paraId="5D995DC5" w14:textId="77777777" w:rsidR="007B164D" w:rsidRPr="00CF7AB2" w:rsidRDefault="007B164D" w:rsidP="00201FDD">
      <w:pPr>
        <w:suppressAutoHyphens/>
        <w:spacing w:after="0"/>
        <w:ind w:firstLine="283"/>
        <w:jc w:val="both"/>
        <w:rPr>
          <w:rFonts w:ascii="Verdana" w:hAnsi="Verdana"/>
          <w:sz w:val="20"/>
        </w:rPr>
      </w:pPr>
    </w:p>
    <w:p w14:paraId="5FAF3F1B"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She, so belov’d, that from a single lyre</w:t>
      </w:r>
    </w:p>
    <w:p w14:paraId="6114E844"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more mourning rose than from all women-mourners—</w:t>
      </w:r>
    </w:p>
    <w:p w14:paraId="7A1F6366"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that a whole world of mourning rose, wherein</w:t>
      </w:r>
    </w:p>
    <w:p w14:paraId="21353312"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all things were once more present: wood and vale</w:t>
      </w:r>
    </w:p>
    <w:p w14:paraId="10F50C7D"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and road and hamlet, field and stream and beast—</w:t>
      </w:r>
    </w:p>
    <w:p w14:paraId="23ECCDCF"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and that around this world of mourning turned,</w:t>
      </w:r>
    </w:p>
    <w:p w14:paraId="4EA05318"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even as around the other earth, a sun</w:t>
      </w:r>
    </w:p>
    <w:p w14:paraId="77A091D6"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and a whole silent heaven full of stars,</w:t>
      </w:r>
    </w:p>
    <w:p w14:paraId="6607C1F1"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 heaven of mourning with disfigured stars—</w:t>
      </w:r>
    </w:p>
    <w:p w14:paraId="52A8167D"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she, so beloved.</w:t>
      </w:r>
    </w:p>
    <w:p w14:paraId="15738E62" w14:textId="77777777" w:rsidR="007B164D" w:rsidRPr="00CF7AB2" w:rsidRDefault="007B164D" w:rsidP="00201FDD">
      <w:pPr>
        <w:suppressAutoHyphens/>
        <w:spacing w:after="0"/>
        <w:ind w:firstLine="283"/>
        <w:jc w:val="both"/>
        <w:rPr>
          <w:rFonts w:ascii="Verdana" w:hAnsi="Verdana"/>
          <w:sz w:val="20"/>
        </w:rPr>
      </w:pPr>
    </w:p>
    <w:p w14:paraId="0D29F855"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But hand in hand now with that god she walked,</w:t>
      </w:r>
    </w:p>
    <w:p w14:paraId="1E28873C"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her paces circumscribed by lengthy shroudings,</w:t>
      </w:r>
    </w:p>
    <w:p w14:paraId="13D8BEAC"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uncertain, gentle, and without impatience.</w:t>
      </w:r>
    </w:p>
    <w:p w14:paraId="7D1796F6"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Wrapt in herself, like one whose time is near,</w:t>
      </w:r>
    </w:p>
    <w:p w14:paraId="0D074A57"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she thought not of the man who went before them,</w:t>
      </w:r>
    </w:p>
    <w:p w14:paraId="6BBB9F87"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nor of the road ascending into life.</w:t>
      </w:r>
    </w:p>
    <w:p w14:paraId="17E3F987"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Wrapt in herself she wandered. And her deadness</w:t>
      </w:r>
    </w:p>
    <w:p w14:paraId="1FE870B5"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was filling her like fullness.</w:t>
      </w:r>
    </w:p>
    <w:p w14:paraId="3338A03A"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Full as a fruit with sweetness and with darkness</w:t>
      </w:r>
    </w:p>
    <w:p w14:paraId="1E67AE0F"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was she with her great death, which was so new</w:t>
      </w:r>
    </w:p>
    <w:p w14:paraId="0A8D38E3"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that for the time she could take nothing in.</w:t>
      </w:r>
    </w:p>
    <w:p w14:paraId="66CC2239" w14:textId="77777777" w:rsidR="007B164D" w:rsidRPr="00CF7AB2" w:rsidRDefault="007B164D" w:rsidP="00201FDD">
      <w:pPr>
        <w:suppressAutoHyphens/>
        <w:spacing w:after="0"/>
        <w:ind w:firstLine="283"/>
        <w:jc w:val="both"/>
        <w:rPr>
          <w:rFonts w:ascii="Verdana" w:hAnsi="Verdana"/>
          <w:sz w:val="20"/>
        </w:rPr>
      </w:pPr>
    </w:p>
    <w:p w14:paraId="4049C2AB"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She had attained a new virginity</w:t>
      </w:r>
    </w:p>
    <w:p w14:paraId="68BDEB6B"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and was intangible; her sex had closed</w:t>
      </w:r>
    </w:p>
    <w:p w14:paraId="58FD44C8"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lastRenderedPageBreak/>
        <w:t>like a young flower at the approach of evening,</w:t>
      </w:r>
    </w:p>
    <w:p w14:paraId="07448F7E"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and her pale hands had grown so disaccustomed</w:t>
      </w:r>
    </w:p>
    <w:p w14:paraId="6C417849"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to being a wife that even the slim god’s</w:t>
      </w:r>
    </w:p>
    <w:p w14:paraId="26B08C78"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endlessly gentle contact as he led her</w:t>
      </w:r>
    </w:p>
    <w:p w14:paraId="5E09AC7C"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disturbed her like a too great intimacy.</w:t>
      </w:r>
    </w:p>
    <w:p w14:paraId="342B0988" w14:textId="77777777" w:rsidR="007B164D" w:rsidRPr="00CF7AB2" w:rsidRDefault="007B164D" w:rsidP="00201FDD">
      <w:pPr>
        <w:suppressAutoHyphens/>
        <w:spacing w:after="0"/>
        <w:ind w:firstLine="283"/>
        <w:jc w:val="both"/>
        <w:rPr>
          <w:rFonts w:ascii="Verdana" w:hAnsi="Verdana"/>
          <w:sz w:val="20"/>
        </w:rPr>
      </w:pPr>
    </w:p>
    <w:p w14:paraId="7219833D"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Even now she was no longer that blond woman</w:t>
      </w:r>
    </w:p>
    <w:p w14:paraId="57CCBD62"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who’d sometimes echoed in the poet’s poems,</w:t>
      </w:r>
    </w:p>
    <w:p w14:paraId="648A4D1D"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no longer the broad couch’s scent and island,</w:t>
      </w:r>
    </w:p>
    <w:p w14:paraId="28BD3CAF"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nor yonder man’s possession any longer.</w:t>
      </w:r>
    </w:p>
    <w:p w14:paraId="7ECDD5AB" w14:textId="77777777" w:rsidR="007B164D" w:rsidRPr="00CF7AB2" w:rsidRDefault="007B164D" w:rsidP="00201FDD">
      <w:pPr>
        <w:suppressAutoHyphens/>
        <w:spacing w:after="0"/>
        <w:ind w:firstLine="283"/>
        <w:jc w:val="both"/>
        <w:rPr>
          <w:rFonts w:ascii="Verdana" w:hAnsi="Verdana"/>
          <w:sz w:val="20"/>
        </w:rPr>
      </w:pPr>
    </w:p>
    <w:p w14:paraId="398B07FE"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She was already loosened like long hair,</w:t>
      </w:r>
    </w:p>
    <w:p w14:paraId="25BE7351"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and given far and wide like fallen rain,</w:t>
      </w:r>
    </w:p>
    <w:p w14:paraId="165AAE50"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and dealt out like a manifold supply.</w:t>
      </w:r>
    </w:p>
    <w:p w14:paraId="2FDDFC45" w14:textId="77777777" w:rsidR="007B164D" w:rsidRPr="00CF7AB2" w:rsidRDefault="007B164D" w:rsidP="00201FDD">
      <w:pPr>
        <w:suppressAutoHyphens/>
        <w:spacing w:after="0"/>
        <w:ind w:firstLine="283"/>
        <w:jc w:val="both"/>
        <w:rPr>
          <w:rFonts w:ascii="Verdana" w:hAnsi="Verdana"/>
          <w:sz w:val="20"/>
        </w:rPr>
      </w:pPr>
    </w:p>
    <w:p w14:paraId="7223A84C"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She was already root.</w:t>
      </w:r>
    </w:p>
    <w:p w14:paraId="5CFC6584" w14:textId="77777777" w:rsidR="007B164D" w:rsidRPr="00CF7AB2" w:rsidRDefault="007B164D" w:rsidP="00201FDD">
      <w:pPr>
        <w:suppressAutoHyphens/>
        <w:spacing w:after="0"/>
        <w:ind w:firstLine="283"/>
        <w:jc w:val="both"/>
        <w:rPr>
          <w:rFonts w:ascii="Verdana" w:hAnsi="Verdana"/>
          <w:sz w:val="20"/>
        </w:rPr>
      </w:pPr>
    </w:p>
    <w:p w14:paraId="59CF672C"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And when, abruptly,</w:t>
      </w:r>
    </w:p>
    <w:p w14:paraId="04B5E43F"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the god had halted her and, with an anguished</w:t>
      </w:r>
    </w:p>
    <w:p w14:paraId="5101EF85"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outcry, outspoke the words: He has turned round!—</w:t>
      </w:r>
    </w:p>
    <w:p w14:paraId="524EA8B7"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she took in nothing, and said softly: Who?</w:t>
      </w:r>
    </w:p>
    <w:p w14:paraId="2EAB67CC"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p>
    <w:p w14:paraId="00B9C57F"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But in the distance, dark in the bright exit,</w:t>
      </w:r>
    </w:p>
    <w:p w14:paraId="71DA3814"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someone or other stood, whose countenance</w:t>
      </w:r>
    </w:p>
    <w:p w14:paraId="5BA65824"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was indistinguishable. Stood and saw</w:t>
      </w:r>
    </w:p>
    <w:p w14:paraId="179052A5"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how, on a strip of pathway between meadows,</w:t>
      </w:r>
    </w:p>
    <w:p w14:paraId="16BF3732"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with sorrow in his look, the god of message</w:t>
      </w:r>
    </w:p>
    <w:p w14:paraId="40B535EE"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turned silently to go behind the figure</w:t>
      </w:r>
    </w:p>
    <w:p w14:paraId="02E2D138"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already going back by that same pathway,</w:t>
      </w:r>
    </w:p>
    <w:p w14:paraId="5280F815"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its paces circumscribed by lengthy shroudings,</w:t>
      </w:r>
    </w:p>
    <w:p w14:paraId="38BA13F3"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uncertain, gentle, and without impatience.</w:t>
      </w:r>
    </w:p>
    <w:p w14:paraId="559C2559" w14:textId="77777777" w:rsidR="007B164D" w:rsidRPr="00CF7AB2" w:rsidRDefault="007B164D" w:rsidP="00201FDD">
      <w:pPr>
        <w:suppressAutoHyphens/>
        <w:spacing w:after="0"/>
        <w:ind w:firstLine="283"/>
        <w:jc w:val="both"/>
        <w:rPr>
          <w:rFonts w:ascii="Verdana" w:hAnsi="Verdana"/>
          <w:sz w:val="20"/>
        </w:rPr>
      </w:pPr>
    </w:p>
    <w:p w14:paraId="62519987"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p>
    <w:p w14:paraId="6F7BB3D8" w14:textId="77777777" w:rsidR="007B164D" w:rsidRPr="00CF7AB2" w:rsidRDefault="007B164D" w:rsidP="00201FDD">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VIII</w:t>
      </w:r>
    </w:p>
    <w:p w14:paraId="77AF6392" w14:textId="77777777" w:rsidR="007B164D" w:rsidRPr="00CF7AB2" w:rsidRDefault="007B164D" w:rsidP="00201FDD">
      <w:pPr>
        <w:keepNext/>
        <w:suppressAutoHyphens/>
        <w:spacing w:after="0"/>
        <w:ind w:firstLine="283"/>
        <w:jc w:val="both"/>
        <w:rPr>
          <w:rFonts w:ascii="Verdana" w:hAnsi="Verdana"/>
          <w:sz w:val="20"/>
        </w:rPr>
      </w:pPr>
    </w:p>
    <w:p w14:paraId="1E8BCCDB"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poem has the quality of an uneasy dream, in which you gain something extremely valuable, only to lose it the very next moment. Within the limitation of one’s sleeping time, and perhaps precisely because of that, such dreams are ex</w:t>
      </w:r>
      <w:r w:rsidRPr="00CF7AB2">
        <w:rPr>
          <w:rStyle w:val="BodyTextChar"/>
          <w:rFonts w:ascii="Verdana" w:hAnsi="Verdana"/>
          <w:sz w:val="20"/>
        </w:rPr>
        <w:softHyphen/>
        <w:t>cruciatingly convincing in their details; a poem is also lim</w:t>
      </w:r>
      <w:r w:rsidRPr="00CF7AB2">
        <w:rPr>
          <w:rStyle w:val="BodyTextChar"/>
          <w:rFonts w:ascii="Verdana" w:hAnsi="Verdana"/>
          <w:sz w:val="20"/>
        </w:rPr>
        <w:softHyphen/>
        <w:t>ited, by definition. Both imply compression, except that a poem, being a conscious act, is not a paraphrase or a met</w:t>
      </w:r>
      <w:r w:rsidRPr="00CF7AB2">
        <w:rPr>
          <w:rStyle w:val="BodyTextChar"/>
          <w:rFonts w:ascii="Verdana" w:hAnsi="Verdana"/>
          <w:sz w:val="20"/>
        </w:rPr>
        <w:softHyphen/>
        <w:t>aphor for reality but a reality itself.</w:t>
      </w:r>
    </w:p>
    <w:p w14:paraId="743EA7ED"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For all the recent popularity of the subconscious, our dependence on the conscious is still greater. If responsibil</w:t>
      </w:r>
      <w:r w:rsidRPr="00CF7AB2">
        <w:rPr>
          <w:rStyle w:val="BodyTextChar"/>
          <w:rFonts w:ascii="Verdana" w:hAnsi="Verdana"/>
          <w:sz w:val="20"/>
        </w:rPr>
        <w:softHyphen/>
        <w:t xml:space="preserve">ities begin in dreams, as </w:t>
      </w:r>
      <w:r w:rsidRPr="00CF7AB2">
        <w:rPr>
          <w:rStyle w:val="BodyTextChar"/>
          <w:rFonts w:ascii="Verdana" w:hAnsi="Verdana"/>
          <w:sz w:val="20"/>
          <w:lang w:eastAsia="de-DE" w:bidi="de-DE"/>
        </w:rPr>
        <w:t xml:space="preserve">Delmore </w:t>
      </w:r>
      <w:r w:rsidRPr="00CF7AB2">
        <w:rPr>
          <w:rStyle w:val="BodyTextChar"/>
          <w:rFonts w:ascii="Verdana" w:hAnsi="Verdana"/>
          <w:sz w:val="20"/>
        </w:rPr>
        <w:t>Schwartz once put it, poems are where they are ultimately articulated and fulfilled. For while it’s silly to suggest a hierarchy among various realities, it can be argued that all reality aspires to the con</w:t>
      </w:r>
      <w:r w:rsidRPr="00CF7AB2">
        <w:rPr>
          <w:rStyle w:val="BodyTextChar"/>
          <w:rFonts w:ascii="Verdana" w:hAnsi="Verdana"/>
          <w:sz w:val="20"/>
        </w:rPr>
        <w:softHyphen/>
        <w:t>dition of a poem: if only for reasons of economy.</w:t>
      </w:r>
    </w:p>
    <w:p w14:paraId="22BD1C0C"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This economy is art’s ultimate </w:t>
      </w:r>
      <w:r w:rsidRPr="00CF7AB2">
        <w:rPr>
          <w:rStyle w:val="BodyTextChar"/>
          <w:rFonts w:ascii="Verdana" w:hAnsi="Verdana"/>
          <w:i/>
          <w:iCs/>
          <w:sz w:val="20"/>
        </w:rPr>
        <w:t xml:space="preserve">raison </w:t>
      </w:r>
      <w:r w:rsidRPr="00CF7AB2">
        <w:rPr>
          <w:rStyle w:val="BodyTextChar"/>
          <w:rFonts w:ascii="Verdana" w:hAnsi="Verdana"/>
          <w:i/>
          <w:iCs/>
          <w:sz w:val="20"/>
          <w:lang w:eastAsia="fr-FR" w:bidi="fr-FR"/>
        </w:rPr>
        <w:t>d'être,</w:t>
      </w:r>
      <w:r w:rsidRPr="00CF7AB2">
        <w:rPr>
          <w:rStyle w:val="BodyTextChar"/>
          <w:rFonts w:ascii="Verdana" w:hAnsi="Verdana"/>
          <w:sz w:val="20"/>
          <w:lang w:eastAsia="fr-FR" w:bidi="fr-FR"/>
        </w:rPr>
        <w:t xml:space="preserve"> </w:t>
      </w:r>
      <w:r w:rsidRPr="00CF7AB2">
        <w:rPr>
          <w:rStyle w:val="BodyTextChar"/>
          <w:rFonts w:ascii="Verdana" w:hAnsi="Verdana"/>
          <w:sz w:val="20"/>
        </w:rPr>
        <w:t>and all its history is the history of its means of compression and con</w:t>
      </w:r>
      <w:r w:rsidRPr="00CF7AB2">
        <w:rPr>
          <w:rStyle w:val="BodyTextChar"/>
          <w:rFonts w:ascii="Verdana" w:hAnsi="Verdana"/>
          <w:sz w:val="20"/>
        </w:rPr>
        <w:softHyphen/>
        <w:t>densation. In poetry, it is language, itself a highly condensed version of reality. In short, a poem generates rather than reflects. So if a poem addresses a mythological subject, this amounts to a reality scrutinizing its own history, or, if you</w:t>
      </w:r>
      <w:r>
        <w:rPr>
          <w:rStyle w:val="BodyTextChar"/>
          <w:rFonts w:ascii="Verdana" w:hAnsi="Verdana"/>
          <w:sz w:val="20"/>
        </w:rPr>
        <w:t xml:space="preserve"> </w:t>
      </w:r>
      <w:r w:rsidRPr="00CF7AB2">
        <w:rPr>
          <w:rStyle w:val="BodyTextChar"/>
          <w:rFonts w:ascii="Verdana" w:hAnsi="Verdana"/>
          <w:sz w:val="20"/>
        </w:rPr>
        <w:t>will, to an effect putting a magnifying glass to its cause and getting blinded by it.</w:t>
      </w:r>
    </w:p>
    <w:p w14:paraId="4BE9B008"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lastRenderedPageBreak/>
        <w:t xml:space="preserve">“Orpheus. </w:t>
      </w:r>
      <w:r w:rsidRPr="00CF7AB2">
        <w:rPr>
          <w:rStyle w:val="BodyTextChar"/>
          <w:rFonts w:ascii="Verdana" w:hAnsi="Verdana"/>
          <w:sz w:val="20"/>
          <w:lang w:eastAsia="fr-FR" w:bidi="fr-FR"/>
        </w:rPr>
        <w:t xml:space="preserve">Eurydice. </w:t>
      </w:r>
      <w:r w:rsidRPr="00CF7AB2">
        <w:rPr>
          <w:rStyle w:val="BodyTextChar"/>
          <w:rFonts w:ascii="Verdana" w:hAnsi="Verdana"/>
          <w:sz w:val="20"/>
        </w:rPr>
        <w:t>Hermes” is exactly that, as much as it is the author’s self-portrait with that glass in hand, and one learns from this poem a lot more about him than any life of him will offer. What he is looking at is what made him; but he who does the looking is far more palpable, for you can look at something only from the outside. That’s the difference between a dream and a poem for you. Say, the reality was language’s, the economy was his.</w:t>
      </w:r>
    </w:p>
    <w:p w14:paraId="5F12FB2C" w14:textId="77777777" w:rsidR="007B164D" w:rsidRPr="00CF7AB2" w:rsidRDefault="007B164D" w:rsidP="00201FDD">
      <w:pPr>
        <w:suppressAutoHyphens/>
        <w:spacing w:after="0"/>
        <w:ind w:firstLine="283"/>
        <w:jc w:val="both"/>
        <w:rPr>
          <w:rFonts w:ascii="Verdana" w:hAnsi="Verdana"/>
          <w:sz w:val="20"/>
        </w:rPr>
      </w:pPr>
    </w:p>
    <w:p w14:paraId="763A9FC5"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p>
    <w:p w14:paraId="42105223" w14:textId="77777777" w:rsidR="007B164D" w:rsidRPr="00CF7AB2" w:rsidRDefault="007B164D" w:rsidP="00201FDD">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IX</w:t>
      </w:r>
    </w:p>
    <w:p w14:paraId="072BCF14" w14:textId="77777777" w:rsidR="007B164D" w:rsidRPr="00CF7AB2" w:rsidRDefault="007B164D" w:rsidP="00201FDD">
      <w:pPr>
        <w:keepNext/>
        <w:suppressAutoHyphens/>
        <w:spacing w:after="0"/>
        <w:ind w:firstLine="283"/>
        <w:jc w:val="both"/>
        <w:rPr>
          <w:rFonts w:ascii="Verdana" w:hAnsi="Verdana"/>
          <w:sz w:val="20"/>
        </w:rPr>
      </w:pPr>
    </w:p>
    <w:p w14:paraId="36B3D4E2"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And the first example of that economy is the title. Titles are a quite difficult affair: they run so many risks. Of being didactic, overly emphatic, banal, ornate, or coy. This one eludes any defi nition and has the air of a caption underneath a photograph or a painting—or, for that matter, </w:t>
      </w:r>
      <w:r w:rsidRPr="00CF7AB2">
        <w:rPr>
          <w:rStyle w:val="BodyTextChar"/>
          <w:rFonts w:ascii="Verdana" w:hAnsi="Verdana"/>
          <w:sz w:val="20"/>
          <w:lang w:eastAsia="fr-FR" w:bidi="fr-FR"/>
        </w:rPr>
        <w:t xml:space="preserve">a bas </w:t>
      </w:r>
      <w:r w:rsidRPr="00CF7AB2">
        <w:rPr>
          <w:rStyle w:val="BodyTextChar"/>
          <w:rFonts w:ascii="Verdana" w:hAnsi="Verdana"/>
          <w:sz w:val="20"/>
        </w:rPr>
        <w:t>relief.</w:t>
      </w:r>
    </w:p>
    <w:p w14:paraId="2BFAB8CC"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presumably it was intended as such. This would suit the purpose of a poem treating a Greek myth very well, proclaiming the subject matter and nothing else. Which is what this title does. It states the theme and is free of any emotional investment.</w:t>
      </w:r>
    </w:p>
    <w:p w14:paraId="4C9023A7"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Except that we do not know whether the title preceded the composition of the poem or was thought up afterward. One is tempted, naturally, to assume the former, given the largely dispassionate tone throughout the poem. In other words, the title offers the reader a cue.</w:t>
      </w:r>
    </w:p>
    <w:p w14:paraId="50B4AAB0"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Well, so far, so good, and one may only marvel at the remarkable shrewdness of a twenty-nine-year-old putting full stops after each name here to avoid any semblance of melo</w:t>
      </w:r>
      <w:r w:rsidRPr="00CF7AB2">
        <w:rPr>
          <w:rStyle w:val="BodyTextChar"/>
          <w:rFonts w:ascii="Verdana" w:hAnsi="Verdana"/>
          <w:sz w:val="20"/>
        </w:rPr>
        <w:softHyphen/>
        <w:t>drama. As on Greek vases, one thinks, and marvels at his intelligence again. But then one looks at the title and notices that something is missing. Did I say “after each name”?</w:t>
      </w:r>
    </w:p>
    <w:p w14:paraId="3E0506CB"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There is no full stop after Hermes, and he is the last. Why?</w:t>
      </w:r>
    </w:p>
    <w:p w14:paraId="61E25FF4"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Because he is a god, and punctuation is the province of mortals. To say the least, a period after a god’s name won’t do, because gods are eternal and can’t be curbed. Hermes, “the god of faring and of distant message,” least of all.</w:t>
      </w:r>
    </w:p>
    <w:p w14:paraId="4487F50C"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use of divinity in poetry has its own etiquette, which goes at least as far back as the medieval period, and Dante, for instance, advised against rhyming anything in the Chris</w:t>
      </w:r>
      <w:r w:rsidRPr="00CF7AB2">
        <w:rPr>
          <w:rStyle w:val="BodyTextChar"/>
          <w:rFonts w:ascii="Verdana" w:hAnsi="Verdana"/>
          <w:sz w:val="20"/>
        </w:rPr>
        <w:softHyphen/>
        <w:t xml:space="preserve">tian pantheon with low-level nouns. Rilke, as it were, takes this etiquette a dot further, pairing Orpheus and </w:t>
      </w:r>
      <w:r w:rsidRPr="00CF7AB2">
        <w:rPr>
          <w:rStyle w:val="BodyTextChar"/>
          <w:rFonts w:ascii="Verdana" w:hAnsi="Verdana"/>
          <w:sz w:val="20"/>
          <w:lang w:eastAsia="fr-FR" w:bidi="fr-FR"/>
        </w:rPr>
        <w:t xml:space="preserve">Eurydice </w:t>
      </w:r>
      <w:r w:rsidRPr="00CF7AB2">
        <w:rPr>
          <w:rStyle w:val="BodyTextChar"/>
          <w:rFonts w:ascii="Verdana" w:hAnsi="Verdana"/>
          <w:sz w:val="20"/>
        </w:rPr>
        <w:t>in their finality but leaving the god literally open-ended. As far as giving cues is concerned, this is a superbly emblematic job; one almost wishes it were a typo. But then it would be divine intervention.</w:t>
      </w:r>
    </w:p>
    <w:p w14:paraId="2ED0AC4B" w14:textId="77777777" w:rsidR="007B164D" w:rsidRPr="00CF7AB2" w:rsidRDefault="007B164D" w:rsidP="00201FDD">
      <w:pPr>
        <w:suppressAutoHyphens/>
        <w:spacing w:after="0"/>
        <w:ind w:firstLine="283"/>
        <w:jc w:val="both"/>
        <w:rPr>
          <w:rFonts w:ascii="Verdana" w:hAnsi="Verdana"/>
          <w:sz w:val="20"/>
        </w:rPr>
      </w:pPr>
    </w:p>
    <w:p w14:paraId="166E9868"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p>
    <w:p w14:paraId="2BD99B7C" w14:textId="77777777" w:rsidR="007B164D" w:rsidRPr="00CF7AB2" w:rsidRDefault="007B164D" w:rsidP="00201FDD">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w:t>
      </w:r>
    </w:p>
    <w:p w14:paraId="562EA562" w14:textId="77777777" w:rsidR="007B164D" w:rsidRPr="00CF7AB2" w:rsidRDefault="007B164D" w:rsidP="00201FDD">
      <w:pPr>
        <w:keepNext/>
        <w:suppressAutoHyphens/>
        <w:spacing w:after="0"/>
        <w:ind w:firstLine="283"/>
        <w:jc w:val="both"/>
        <w:rPr>
          <w:rFonts w:ascii="Verdana" w:hAnsi="Verdana"/>
          <w:sz w:val="20"/>
        </w:rPr>
      </w:pPr>
    </w:p>
    <w:p w14:paraId="568B896D"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This blend of matter-of-factness and open-endedness is what constitutes the diction of the poem. Nothing could be more suitable for retelling a myth, which is to say that the choice of diction was as much Rilke’s own achievement as it was the product of this myth’s previous renditions—say, from the </w:t>
      </w:r>
      <w:r w:rsidRPr="00CF7AB2">
        <w:rPr>
          <w:rStyle w:val="BodyTextChar"/>
          <w:rFonts w:ascii="Verdana" w:hAnsi="Verdana"/>
          <w:i/>
          <w:iCs/>
          <w:sz w:val="20"/>
        </w:rPr>
        <w:t>Georgies</w:t>
      </w:r>
      <w:r w:rsidRPr="00CF7AB2">
        <w:rPr>
          <w:rStyle w:val="BodyTextChar"/>
          <w:rFonts w:ascii="Verdana" w:hAnsi="Verdana"/>
          <w:sz w:val="20"/>
        </w:rPr>
        <w:t xml:space="preserve"> onward. It’s those innumerable previous ver</w:t>
      </w:r>
      <w:r w:rsidRPr="00CF7AB2">
        <w:rPr>
          <w:rStyle w:val="BodyTextChar"/>
          <w:rFonts w:ascii="Verdana" w:hAnsi="Verdana"/>
          <w:sz w:val="20"/>
        </w:rPr>
        <w:softHyphen/>
        <w:t>sions that push our poet into the flight from any flourish, into adopting this dispassionate timbre tinged now and then with a note of somber wistfulness, equally befitting the age and the tenor of his story.</w:t>
      </w:r>
    </w:p>
    <w:p w14:paraId="4223F8DC"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What is more Rilke’s own is, in the opening lines of the poem, the use of color. Its bleached pastel tones of gray, of opaque porphyry, all the way down to Orpheus’ own blue mantle are straight out of the Worpswede-soft bed of North</w:t>
      </w:r>
      <w:r w:rsidRPr="00CF7AB2">
        <w:rPr>
          <w:rStyle w:val="BodyTextChar"/>
          <w:rFonts w:ascii="Verdana" w:hAnsi="Verdana"/>
          <w:sz w:val="20"/>
        </w:rPr>
        <w:softHyphen/>
        <w:t xml:space="preserve">ern </w:t>
      </w:r>
      <w:r w:rsidRPr="00CF7AB2">
        <w:rPr>
          <w:rStyle w:val="BodyTextChar"/>
          <w:rFonts w:ascii="Verdana" w:hAnsi="Verdana"/>
          <w:sz w:val="20"/>
        </w:rPr>
        <w:lastRenderedPageBreak/>
        <w:t>expressionism, with its subdued, washed-out sheets wrinkled by the pre-Raphaelite-cum-Art-Nouveau aesthetic idiom of the turn of the century.</w:t>
      </w:r>
    </w:p>
    <w:p w14:paraId="790ED6BA" w14:textId="77777777" w:rsidR="007B164D" w:rsidRPr="00CF7AB2" w:rsidRDefault="007B164D" w:rsidP="00201FDD">
      <w:pPr>
        <w:suppressAutoHyphens/>
        <w:spacing w:after="0"/>
        <w:ind w:firstLine="283"/>
        <w:jc w:val="both"/>
        <w:rPr>
          <w:rFonts w:ascii="Verdana" w:hAnsi="Verdana"/>
          <w:sz w:val="20"/>
        </w:rPr>
      </w:pPr>
    </w:p>
    <w:p w14:paraId="4950905C"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That was the strange unfathomed mine of souls.</w:t>
      </w:r>
    </w:p>
    <w:p w14:paraId="32BEFDC1"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And they, like silent veins of silver ore,</w:t>
      </w:r>
    </w:p>
    <w:p w14:paraId="641990E7"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were winding through its darkness. Between roots</w:t>
      </w:r>
    </w:p>
    <w:p w14:paraId="43D8EC2C"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welled up the blood that flows on to mankind,</w:t>
      </w:r>
    </w:p>
    <w:p w14:paraId="73E9304B"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like blocks of heavy porphyry in the darkness.</w:t>
      </w:r>
    </w:p>
    <w:p w14:paraId="53EEA50E"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Else there was nothing red.</w:t>
      </w:r>
    </w:p>
    <w:p w14:paraId="053EF503" w14:textId="77777777" w:rsidR="007B164D" w:rsidRPr="00CF7AB2" w:rsidRDefault="007B164D" w:rsidP="00201FDD">
      <w:pPr>
        <w:suppressAutoHyphens/>
        <w:spacing w:after="0"/>
        <w:ind w:firstLine="283"/>
        <w:jc w:val="both"/>
        <w:rPr>
          <w:rFonts w:ascii="Verdana" w:hAnsi="Verdana"/>
          <w:sz w:val="20"/>
        </w:rPr>
      </w:pPr>
    </w:p>
    <w:p w14:paraId="5B4A2F48"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But there were rocks</w:t>
      </w:r>
    </w:p>
    <w:p w14:paraId="4804CA07"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and ghostly forests. Bridges over voidness</w:t>
      </w:r>
    </w:p>
    <w:p w14:paraId="7AC74575"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and that immense, gray, unreflecting pool</w:t>
      </w:r>
    </w:p>
    <w:p w14:paraId="49C08E51"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that hung above its so far distant bed</w:t>
      </w:r>
    </w:p>
    <w:p w14:paraId="7B209A28"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like a gray rainy sky above the landscape.</w:t>
      </w:r>
    </w:p>
    <w:p w14:paraId="2CC6DD7A"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And between meadows, soft and full of patience,</w:t>
      </w:r>
    </w:p>
    <w:p w14:paraId="642B6F5A"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appeared the pale strip of the single pathway,</w:t>
      </w:r>
    </w:p>
    <w:p w14:paraId="715BCE52"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like a long line of linen laid to bleach.</w:t>
      </w:r>
    </w:p>
    <w:p w14:paraId="6A071EF1" w14:textId="77777777" w:rsidR="007B164D" w:rsidRPr="00CF7AB2" w:rsidRDefault="007B164D" w:rsidP="00201FDD">
      <w:pPr>
        <w:suppressAutoHyphens/>
        <w:spacing w:after="0"/>
        <w:ind w:firstLine="283"/>
        <w:jc w:val="both"/>
        <w:rPr>
          <w:rFonts w:ascii="Verdana" w:hAnsi="Verdana"/>
          <w:sz w:val="20"/>
        </w:rPr>
      </w:pPr>
    </w:p>
    <w:p w14:paraId="2E3AE6D5"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Now this is the exposition; so, naturally, the emphasis on color is substantial. You may count up to two “grays,” a couple of “darknesses,” three “reds.” Add to that the “ghostly” of the forests and the “pale” of the pathway—as belonging to the same monochrome-gravitating family of ep</w:t>
      </w:r>
      <w:r w:rsidRPr="00CF7AB2">
        <w:rPr>
          <w:rStyle w:val="BodyTextChar"/>
          <w:rFonts w:ascii="Verdana" w:hAnsi="Verdana"/>
          <w:sz w:val="20"/>
        </w:rPr>
        <w:softHyphen/>
        <w:t>ithets, since the source of light is withdrawn.</w:t>
      </w:r>
    </w:p>
    <w:p w14:paraId="24B646B5"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This is a scene devoid of any sharp color. If anything stands out, it is the souls’ “veins of silver ore,” whose glit</w:t>
      </w:r>
      <w:r w:rsidRPr="00CF7AB2">
        <w:rPr>
          <w:rStyle w:val="BodyTextChar"/>
          <w:rFonts w:ascii="Verdana" w:hAnsi="Verdana"/>
          <w:sz w:val="20"/>
        </w:rPr>
        <w:softHyphen/>
        <w:t>ter also amounts to an animated version of gray at best. “Rocks” project a further absence of color, another degree of gray perhaps, especially being preceded by the spectrum</w:t>
      </w:r>
      <w:r w:rsidRPr="00CF7AB2">
        <w:rPr>
          <w:rStyle w:val="BodyTextChar"/>
          <w:rFonts w:ascii="Verdana" w:hAnsi="Verdana"/>
          <w:sz w:val="20"/>
        </w:rPr>
        <w:softHyphen/>
        <w:t>thwarting “Else there was nothing red. ”</w:t>
      </w:r>
    </w:p>
    <w:p w14:paraId="7FC3529C"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It is an anticlimactic palette, fashionable at the time, that Rilke uses here, obviously running the risk of turning the poem into a period piece. Having read thus far, we learn at least what kind of art was inspiring for him, and we may wriggle our modern noses at this dated aesthetic idiom: at</w:t>
      </w:r>
      <w:r>
        <w:rPr>
          <w:rStyle w:val="BodyTextChar"/>
          <w:rFonts w:ascii="Verdana" w:hAnsi="Verdana"/>
          <w:sz w:val="20"/>
        </w:rPr>
        <w:t xml:space="preserve"> </w:t>
      </w:r>
      <w:r w:rsidRPr="00CF7AB2">
        <w:rPr>
          <w:rStyle w:val="BodyTextChar"/>
          <w:rFonts w:ascii="Verdana" w:hAnsi="Verdana"/>
          <w:sz w:val="20"/>
        </w:rPr>
        <w:t>best, it’s somewhere between Odilon Redon and Edvard Munch.</w:t>
      </w:r>
    </w:p>
    <w:p w14:paraId="0345281B" w14:textId="77777777" w:rsidR="007B164D" w:rsidRPr="00CF7AB2" w:rsidRDefault="007B164D" w:rsidP="00201FDD">
      <w:pPr>
        <w:suppressAutoHyphens/>
        <w:spacing w:after="0"/>
        <w:ind w:firstLine="283"/>
        <w:jc w:val="both"/>
        <w:rPr>
          <w:rFonts w:ascii="Verdana" w:hAnsi="Verdana"/>
          <w:sz w:val="20"/>
        </w:rPr>
      </w:pPr>
    </w:p>
    <w:p w14:paraId="0F2049FC"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p>
    <w:p w14:paraId="64C30889" w14:textId="77777777" w:rsidR="007B164D" w:rsidRPr="00CF7AB2" w:rsidRDefault="007B164D" w:rsidP="00201FDD">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XI</w:t>
      </w:r>
    </w:p>
    <w:p w14:paraId="292B6542" w14:textId="77777777" w:rsidR="007B164D" w:rsidRPr="00CF7AB2" w:rsidRDefault="007B164D" w:rsidP="00201FDD">
      <w:pPr>
        <w:keepNext/>
        <w:suppressAutoHyphens/>
        <w:spacing w:after="0"/>
        <w:ind w:firstLine="283"/>
        <w:jc w:val="both"/>
        <w:rPr>
          <w:rFonts w:ascii="Verdana" w:hAnsi="Verdana"/>
          <w:sz w:val="20"/>
        </w:rPr>
      </w:pPr>
    </w:p>
    <w:p w14:paraId="00D867A0"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Yet for all his slaving as a secretary for Rodin, for all his tremendous sentiment for </w:t>
      </w:r>
      <w:r w:rsidRPr="00CF7AB2">
        <w:rPr>
          <w:rStyle w:val="BodyTextChar"/>
          <w:rFonts w:ascii="Verdana" w:hAnsi="Verdana"/>
          <w:sz w:val="20"/>
          <w:lang w:eastAsia="fr-FR" w:bidi="fr-FR"/>
        </w:rPr>
        <w:t xml:space="preserve">Cézanne, </w:t>
      </w:r>
      <w:r w:rsidRPr="00CF7AB2">
        <w:rPr>
          <w:rStyle w:val="BodyTextChar"/>
          <w:rFonts w:ascii="Verdana" w:hAnsi="Verdana"/>
          <w:sz w:val="20"/>
        </w:rPr>
        <w:t>for all his immersion in the artistic milieu, he was a stranger to the visual arts, and his taste for them was incidental. A poet is always a concep</w:t>
      </w:r>
      <w:r w:rsidRPr="00CF7AB2">
        <w:rPr>
          <w:rStyle w:val="BodyTextChar"/>
          <w:rFonts w:ascii="Verdana" w:hAnsi="Verdana"/>
          <w:sz w:val="20"/>
        </w:rPr>
        <w:softHyphen/>
        <w:t>tualist rather than a colorist, and having read thus far, we realize that his eye in the quoted passage is subordinate to his imagination, or, to put it more accurately, to his mind. For while we can trace the application of color in these lines to a certain period in European painting, the spatial con</w:t>
      </w:r>
      <w:r w:rsidRPr="00CF7AB2">
        <w:rPr>
          <w:rStyle w:val="BodyTextChar"/>
          <w:rFonts w:ascii="Verdana" w:hAnsi="Verdana"/>
          <w:sz w:val="20"/>
        </w:rPr>
        <w:softHyphen/>
        <w:t>struction of</w:t>
      </w:r>
    </w:p>
    <w:p w14:paraId="090C2604" w14:textId="77777777" w:rsidR="007B164D" w:rsidRPr="00CF7AB2" w:rsidRDefault="007B164D" w:rsidP="00201FDD">
      <w:pPr>
        <w:suppressAutoHyphens/>
        <w:spacing w:after="0"/>
        <w:ind w:firstLine="283"/>
        <w:jc w:val="both"/>
        <w:rPr>
          <w:rFonts w:ascii="Verdana" w:hAnsi="Verdana"/>
          <w:sz w:val="20"/>
        </w:rPr>
      </w:pPr>
    </w:p>
    <w:p w14:paraId="321B2678"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Bridges over voidness</w:t>
      </w:r>
    </w:p>
    <w:p w14:paraId="569FA5B8"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and that immense, gray, unreflecting pool</w:t>
      </w:r>
    </w:p>
    <w:p w14:paraId="45A5570D"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that hung above its so far distant bed</w:t>
      </w:r>
    </w:p>
    <w:p w14:paraId="73096FBA"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like a gray rainy sky above the landscape</w:t>
      </w:r>
    </w:p>
    <w:p w14:paraId="4C1022E3" w14:textId="77777777" w:rsidR="007B164D" w:rsidRPr="00CF7AB2" w:rsidRDefault="007B164D" w:rsidP="00201FDD">
      <w:pPr>
        <w:suppressAutoHyphens/>
        <w:spacing w:after="0"/>
        <w:ind w:firstLine="283"/>
        <w:jc w:val="both"/>
        <w:rPr>
          <w:rFonts w:ascii="Verdana" w:hAnsi="Verdana"/>
          <w:sz w:val="20"/>
        </w:rPr>
      </w:pPr>
    </w:p>
    <w:p w14:paraId="22174318" w14:textId="77777777" w:rsidR="007B164D" w:rsidRPr="00CF7AB2" w:rsidRDefault="007B164D" w:rsidP="00201FDD">
      <w:pPr>
        <w:pStyle w:val="BodyText"/>
        <w:suppressAutoHyphens/>
        <w:spacing w:after="0" w:line="240" w:lineRule="auto"/>
        <w:jc w:val="both"/>
        <w:rPr>
          <w:rFonts w:ascii="Verdana" w:hAnsi="Verdana"/>
          <w:sz w:val="20"/>
        </w:rPr>
      </w:pPr>
      <w:r w:rsidRPr="00CF7AB2">
        <w:rPr>
          <w:rStyle w:val="BodyTextChar"/>
          <w:rFonts w:ascii="Verdana" w:hAnsi="Verdana"/>
          <w:sz w:val="20"/>
        </w:rPr>
        <w:t>has no detectable origin. Save, perhaps, a standard textbook figure of a river (or lake) in profile in a high-school geometry lesson. Or both.</w:t>
      </w:r>
    </w:p>
    <w:p w14:paraId="7175C762"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lastRenderedPageBreak/>
        <w:t>For “Bridges over voidness” echoes an arc chalked upon a blackboard. Similarly, “and that immense, gray, unreflect</w:t>
      </w:r>
      <w:r w:rsidRPr="00CF7AB2">
        <w:rPr>
          <w:rStyle w:val="BodyTextChar"/>
          <w:rFonts w:ascii="Verdana" w:hAnsi="Verdana"/>
          <w:sz w:val="20"/>
        </w:rPr>
        <w:softHyphen/>
        <w:t>ing pool/that hung above its so far distant bed” evokes a horizontal line drawn on the same blackboard and supple</w:t>
      </w:r>
      <w:r w:rsidRPr="00CF7AB2">
        <w:rPr>
          <w:rStyle w:val="BodyTextChar"/>
          <w:rFonts w:ascii="Verdana" w:hAnsi="Verdana"/>
          <w:sz w:val="20"/>
        </w:rPr>
        <w:softHyphen/>
        <w:t>mented with a semicircle underneath joining that line’s two ends. Add to this “like a gray rainy sky above the landscape,” which is yet another semicircle arching over that horizontal line, and what you get is the figure of a sphere with its diameter within it.</w:t>
      </w:r>
    </w:p>
    <w:p w14:paraId="4E6EE85F" w14:textId="77777777" w:rsidR="007B164D" w:rsidRPr="00CF7AB2" w:rsidRDefault="007B164D" w:rsidP="00201FDD">
      <w:pPr>
        <w:suppressAutoHyphens/>
        <w:spacing w:after="0"/>
        <w:ind w:firstLine="283"/>
        <w:jc w:val="both"/>
        <w:rPr>
          <w:rFonts w:ascii="Verdana" w:hAnsi="Verdana"/>
          <w:sz w:val="20"/>
        </w:rPr>
      </w:pPr>
    </w:p>
    <w:p w14:paraId="0FD56266"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p>
    <w:p w14:paraId="082CAD63" w14:textId="77777777" w:rsidR="007B164D" w:rsidRPr="00CF7AB2" w:rsidRDefault="007B164D" w:rsidP="00201FDD">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XII</w:t>
      </w:r>
    </w:p>
    <w:p w14:paraId="350469A2" w14:textId="77777777" w:rsidR="007B164D" w:rsidRPr="00CF7AB2" w:rsidRDefault="007B164D" w:rsidP="00201FDD">
      <w:pPr>
        <w:keepNext/>
        <w:suppressAutoHyphens/>
        <w:spacing w:after="0"/>
        <w:ind w:firstLine="283"/>
        <w:jc w:val="both"/>
        <w:rPr>
          <w:rFonts w:ascii="Verdana" w:hAnsi="Verdana"/>
          <w:sz w:val="20"/>
        </w:rPr>
      </w:pPr>
    </w:p>
    <w:p w14:paraId="05554E50"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Rilke’s poems are brimming and bristling with such depic</w:t>
      </w:r>
      <w:r w:rsidRPr="00CF7AB2">
        <w:rPr>
          <w:rStyle w:val="BodyTextChar"/>
          <w:rFonts w:ascii="Verdana" w:hAnsi="Verdana"/>
          <w:sz w:val="20"/>
        </w:rPr>
        <w:softHyphen/>
        <w:t xml:space="preserve">tions of things-in-themselves, in </w:t>
      </w:r>
      <w:r w:rsidRPr="00CF7AB2">
        <w:rPr>
          <w:rStyle w:val="BodyTextChar"/>
          <w:rFonts w:ascii="Verdana" w:hAnsi="Verdana"/>
          <w:i/>
          <w:iCs/>
          <w:sz w:val="20"/>
          <w:lang w:eastAsia="de-DE" w:bidi="de-DE"/>
        </w:rPr>
        <w:t>Neue Gedichte</w:t>
      </w:r>
      <w:r w:rsidRPr="00CF7AB2">
        <w:rPr>
          <w:rStyle w:val="BodyTextChar"/>
          <w:rFonts w:ascii="Verdana" w:hAnsi="Verdana"/>
          <w:sz w:val="20"/>
          <w:lang w:eastAsia="de-DE" w:bidi="de-DE"/>
        </w:rPr>
        <w:t xml:space="preserve"> </w:t>
      </w:r>
      <w:r w:rsidRPr="00CF7AB2">
        <w:rPr>
          <w:rStyle w:val="BodyTextChar"/>
          <w:rFonts w:ascii="Verdana" w:hAnsi="Verdana"/>
          <w:sz w:val="20"/>
        </w:rPr>
        <w:t>particularly. Take, for instance, his famous “Panther,” with its “dance of forces around their center. ” He does this sort of thing with relish, sometimes gratuitously, just at a rhyme’s suggestion. Yet arbitrariness in poetry is a better architect, because it supplies a poem’s structure with its climate.</w:t>
      </w:r>
    </w:p>
    <w:p w14:paraId="34A9FA1A"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Here, of course, this sketch of a sphere fits rather well into the notion of his subterranean landscape’s utter auton</w:t>
      </w:r>
      <w:r w:rsidRPr="00CF7AB2">
        <w:rPr>
          <w:rStyle w:val="BodyTextChar"/>
          <w:rFonts w:ascii="Verdana" w:hAnsi="Verdana"/>
          <w:sz w:val="20"/>
        </w:rPr>
        <w:softHyphen/>
        <w:t>omy. It performs nearly the same function as his use of “porphyry,” with its strictly geological connotations. What’s more interesting, however, is the psychological mechanism behind this drawing full circle, and I believe that in this iambic pentameter blank-verse job, the equivalence of the two semicircles is the echo of the rhyme principle—of, to put it rudely, the inertia of pairing and/or equating one thing with another—whose application this particular poem was meant to eschew.</w:t>
      </w:r>
    </w:p>
    <w:p w14:paraId="77EC8345"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It does; but the rhyme principle makes itself felt through this poem like a muscle through a shirt. A poet is a con</w:t>
      </w:r>
      <w:r w:rsidRPr="00CF7AB2">
        <w:rPr>
          <w:rStyle w:val="BodyTextChar"/>
          <w:rFonts w:ascii="Verdana" w:hAnsi="Verdana"/>
          <w:sz w:val="20"/>
        </w:rPr>
        <w:softHyphen/>
        <w:t>ceptualist if only because his mind is conditioned by the properties of his means, and nothing makes you connect heretofore disparate things and notions like rhyme. These connections are often unique or singular enough to create a sense of their result’s autonomy. Furthermore, the longer our poet is at it, at generating or dealing with autonomous entities, the more the notion of autonomy rubs off on his own psychological makeup, his sense of himself.</w:t>
      </w:r>
    </w:p>
    <w:p w14:paraId="4774E760"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This line of thinking may take us, of course, straight into Rilke’s biography, but that’s hardly necessary, since biog</w:t>
      </w:r>
      <w:r w:rsidRPr="00CF7AB2">
        <w:rPr>
          <w:rStyle w:val="BodyTextChar"/>
          <w:rFonts w:ascii="Verdana" w:hAnsi="Verdana"/>
          <w:sz w:val="20"/>
        </w:rPr>
        <w:softHyphen/>
        <w:t>raphy will avail us much less than the verse itself. For the shuttling and oscillating of verse, fueled by that rhyme principle</w:t>
      </w:r>
      <w:r>
        <w:rPr>
          <w:rStyle w:val="BodyTextChar"/>
          <w:rFonts w:ascii="Verdana" w:hAnsi="Verdana"/>
          <w:sz w:val="20"/>
        </w:rPr>
        <w:t xml:space="preserve"> </w:t>
      </w:r>
      <w:r w:rsidRPr="00CF7AB2">
        <w:rPr>
          <w:rStyle w:val="BodyTextChar"/>
          <w:rFonts w:ascii="Verdana" w:hAnsi="Verdana"/>
          <w:sz w:val="20"/>
        </w:rPr>
        <w:t>while questioning conceptual consonance, offers a far greater mental and emotional reach than any romantic endeavor. That’s why one settles for a literary career in the first place.</w:t>
      </w:r>
    </w:p>
    <w:p w14:paraId="6ADD2AB5" w14:textId="77777777" w:rsidR="007B164D" w:rsidRPr="00CF7AB2" w:rsidRDefault="007B164D" w:rsidP="00201FDD">
      <w:pPr>
        <w:suppressAutoHyphens/>
        <w:spacing w:after="0"/>
        <w:ind w:firstLine="283"/>
        <w:jc w:val="both"/>
        <w:rPr>
          <w:rFonts w:ascii="Verdana" w:hAnsi="Verdana"/>
          <w:sz w:val="20"/>
        </w:rPr>
      </w:pPr>
    </w:p>
    <w:p w14:paraId="41BC63FB"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p>
    <w:p w14:paraId="73546255" w14:textId="77777777" w:rsidR="007B164D" w:rsidRPr="00CF7AB2" w:rsidRDefault="007B164D" w:rsidP="00201FDD">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XIII</w:t>
      </w:r>
    </w:p>
    <w:p w14:paraId="074D4208" w14:textId="77777777" w:rsidR="007B164D" w:rsidRPr="00CF7AB2" w:rsidRDefault="007B164D" w:rsidP="00201FDD">
      <w:pPr>
        <w:keepNext/>
        <w:suppressAutoHyphens/>
        <w:spacing w:after="0"/>
        <w:ind w:firstLine="283"/>
        <w:jc w:val="both"/>
        <w:rPr>
          <w:rFonts w:ascii="Verdana" w:hAnsi="Verdana"/>
          <w:sz w:val="20"/>
        </w:rPr>
      </w:pPr>
    </w:p>
    <w:p w14:paraId="39EAD6CB"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Underneath the exposition’s alternative landscape, with all it contains, including the perfect sphere, runs, like a painter’s signature, the wonderfully meandering “pale strip of the single pathway/like a long line of linen laid to bleach, whose alliterative beauty should be credited, no doubt, to its En</w:t>
      </w:r>
      <w:r w:rsidRPr="00CF7AB2">
        <w:rPr>
          <w:rStyle w:val="BodyTextChar"/>
          <w:rFonts w:ascii="Verdana" w:hAnsi="Verdana"/>
          <w:sz w:val="20"/>
        </w:rPr>
        <w:softHyphen/>
        <w:t>glish translator, J. B. Leishman.</w:t>
      </w:r>
    </w:p>
    <w:p w14:paraId="013EF1D5"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This is a remarkably good circumlocution for an untrav</w:t>
      </w:r>
      <w:r w:rsidRPr="00CF7AB2">
        <w:rPr>
          <w:rStyle w:val="BodyTextChar"/>
          <w:rFonts w:ascii="Verdana" w:hAnsi="Verdana"/>
          <w:sz w:val="20"/>
        </w:rPr>
        <w:softHyphen/>
        <w:t>eled road, which, we leam a line before, is the only one in this alternative, wholly autonomous world just created by the poet. This is not the only such creation in this poem; more are to come, and they, retroactively, will explain to us the poet’s appetite for self-contained scenes. But this is indeed an expo</w:t>
      </w:r>
      <w:r w:rsidRPr="00CF7AB2">
        <w:rPr>
          <w:rStyle w:val="BodyTextChar"/>
          <w:rFonts w:ascii="Verdana" w:hAnsi="Verdana"/>
          <w:sz w:val="20"/>
        </w:rPr>
        <w:softHyphen/>
        <w:t>sition, and Rilke proceeds here as a good stage designer setting the scene for the movement of his characters.</w:t>
      </w:r>
    </w:p>
    <w:p w14:paraId="66D021D0"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lastRenderedPageBreak/>
        <w:t>So last comes the pathway, a meandering horizontal line “between meadows, soft and full of patience,” i.e., accus</w:t>
      </w:r>
      <w:r w:rsidRPr="00CF7AB2">
        <w:rPr>
          <w:rStyle w:val="BodyTextChar"/>
          <w:rFonts w:ascii="Verdana" w:hAnsi="Verdana"/>
          <w:sz w:val="20"/>
        </w:rPr>
        <w:softHyphen/>
        <w:t>tomed to the absence of movement but implicitly waiting for it: like us.</w:t>
      </w:r>
    </w:p>
    <w:p w14:paraId="59AE138F"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Landscapes, after all, are to be inhabited; the ones sport</w:t>
      </w:r>
      <w:r w:rsidRPr="00CF7AB2">
        <w:rPr>
          <w:rStyle w:val="BodyTextChar"/>
          <w:rFonts w:ascii="Verdana" w:hAnsi="Verdana"/>
          <w:sz w:val="20"/>
        </w:rPr>
        <w:softHyphen/>
        <w:t>ing a road, in any case, are. In other words, now the poem ceases to be a painting and becomes a story: now he can start moving his figures.</w:t>
      </w:r>
    </w:p>
    <w:p w14:paraId="063148F1" w14:textId="77777777" w:rsidR="007B164D" w:rsidRPr="00CF7AB2" w:rsidRDefault="007B164D" w:rsidP="00201FDD">
      <w:pPr>
        <w:suppressAutoHyphens/>
        <w:spacing w:after="0"/>
        <w:ind w:firstLine="283"/>
        <w:jc w:val="both"/>
        <w:rPr>
          <w:rFonts w:ascii="Verdana" w:hAnsi="Verdana"/>
          <w:sz w:val="20"/>
        </w:rPr>
      </w:pPr>
    </w:p>
    <w:p w14:paraId="2BC7FFEC"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p>
    <w:p w14:paraId="32B1C751" w14:textId="77777777" w:rsidR="007B164D" w:rsidRPr="00CF7AB2" w:rsidRDefault="007B164D" w:rsidP="00201FDD">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XIV</w:t>
      </w:r>
    </w:p>
    <w:p w14:paraId="69384C4F" w14:textId="77777777" w:rsidR="007B164D" w:rsidRPr="00CF7AB2" w:rsidRDefault="007B164D" w:rsidP="00201FDD">
      <w:pPr>
        <w:keepNext/>
        <w:suppressAutoHyphens/>
        <w:spacing w:after="0"/>
        <w:ind w:firstLine="283"/>
        <w:jc w:val="both"/>
        <w:rPr>
          <w:rFonts w:ascii="Verdana" w:hAnsi="Verdana"/>
          <w:sz w:val="20"/>
        </w:rPr>
      </w:pPr>
    </w:p>
    <w:p w14:paraId="2FD46365"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And on this single pathway they approached.</w:t>
      </w:r>
    </w:p>
    <w:p w14:paraId="01F5D45D"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p>
    <w:p w14:paraId="4EE0AFE1"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In front the slender man in the blue mantle,</w:t>
      </w:r>
    </w:p>
    <w:p w14:paraId="1CC81825"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gazing in dumb impatience straight before him.</w:t>
      </w:r>
    </w:p>
    <w:p w14:paraId="4352FFE9"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His steps devoured the way in mighty chunks</w:t>
      </w:r>
    </w:p>
    <w:p w14:paraId="62305786"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they did not pause to chew; his hands were hanging,</w:t>
      </w:r>
    </w:p>
    <w:p w14:paraId="739A8D43"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heavy and clenched, out of the falling folds,</w:t>
      </w:r>
    </w:p>
    <w:p w14:paraId="0B2A3E87"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no longer conscious of the lightsome lyre,</w:t>
      </w:r>
    </w:p>
    <w:p w14:paraId="6EAD65D5"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the lyre which had grown into his left</w:t>
      </w:r>
    </w:p>
    <w:p w14:paraId="0D287D57"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like twines of rose into a branch of olive.</w:t>
      </w:r>
    </w:p>
    <w:p w14:paraId="655D27E1"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It seemed as though his senses were divided:</w:t>
      </w:r>
    </w:p>
    <w:p w14:paraId="41CFC232"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for, while his sight ran like a dog before him,</w:t>
      </w:r>
    </w:p>
    <w:p w14:paraId="5A59E1BD"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turned round, came back, and stood, time and again,</w:t>
      </w:r>
    </w:p>
    <w:p w14:paraId="4535E6E0"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distant and waiting, at the path’s next turn,</w:t>
      </w:r>
    </w:p>
    <w:p w14:paraId="3FE709B3"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his hearing lagged behind him like a smell.</w:t>
      </w:r>
    </w:p>
    <w:p w14:paraId="1D6BE834"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It seemed to him at times as though it stretched</w:t>
      </w:r>
    </w:p>
    <w:p w14:paraId="4FB7D401"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back to the progress of those other two</w:t>
      </w:r>
    </w:p>
    <w:p w14:paraId="5A4CFE48"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who should be following up this whole ascent.</w:t>
      </w:r>
    </w:p>
    <w:p w14:paraId="56C3FAC7"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Then once more there was nothing else behind him</w:t>
      </w:r>
    </w:p>
    <w:p w14:paraId="37789057"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but his climb’s echo and his mantle’s wind.</w:t>
      </w:r>
    </w:p>
    <w:p w14:paraId="27463099"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He, though, assured himself they still were coming;</w:t>
      </w:r>
    </w:p>
    <w:p w14:paraId="4AC33300"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said it aloud and heard it die away.</w:t>
      </w:r>
    </w:p>
    <w:p w14:paraId="3D886389"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They still were coming, only they were two</w:t>
      </w:r>
    </w:p>
    <w:p w14:paraId="345F651F"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that trod with fearful lightness. If he durst</w:t>
      </w:r>
    </w:p>
    <w:p w14:paraId="4AB734BF"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but once look back (if only looking back</w:t>
      </w:r>
    </w:p>
    <w:p w14:paraId="716F5F19"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were not undoing of this whole enterprise</w:t>
      </w:r>
    </w:p>
    <w:p w14:paraId="58A02882"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still to be done), he could not fail to see them,</w:t>
      </w:r>
    </w:p>
    <w:p w14:paraId="133EE8C2"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the two light-footers, following him in silence</w:t>
      </w:r>
      <w:r>
        <w:rPr>
          <w:rStyle w:val="BodyTextChar"/>
          <w:rFonts w:ascii="Verdana" w:hAnsi="Verdana"/>
          <w:sz w:val="20"/>
          <w:szCs w:val="20"/>
        </w:rPr>
        <w:t> . . .</w:t>
      </w:r>
    </w:p>
    <w:p w14:paraId="6F7412AC" w14:textId="77777777" w:rsidR="007B164D" w:rsidRPr="00CF7AB2" w:rsidRDefault="007B164D" w:rsidP="00201FDD">
      <w:pPr>
        <w:suppressAutoHyphens/>
        <w:spacing w:after="0"/>
        <w:ind w:firstLine="283"/>
        <w:jc w:val="both"/>
        <w:rPr>
          <w:rFonts w:ascii="Verdana" w:hAnsi="Verdana"/>
          <w:sz w:val="20"/>
        </w:rPr>
      </w:pPr>
    </w:p>
    <w:p w14:paraId="52FD332A"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slender man in the blue mantle” is obviously Orpheus himself. We should be interested in this depiction for a vari</w:t>
      </w:r>
      <w:r w:rsidRPr="00CF7AB2">
        <w:rPr>
          <w:rStyle w:val="BodyTextChar"/>
          <w:rFonts w:ascii="Verdana" w:hAnsi="Verdana"/>
          <w:sz w:val="20"/>
        </w:rPr>
        <w:softHyphen/>
        <w:t>ety of reasons, above all because if there is anyone in this poem to tell us about its author, it is Orpheus. First, because he is a poet. Second, because in the context of this myth, he is a suffering party. Third, because he also has to imagine what is going on. Among the three, the emergence of some sem</w:t>
      </w:r>
      <w:r w:rsidRPr="00CF7AB2">
        <w:rPr>
          <w:rStyle w:val="BodyTextChar"/>
          <w:rFonts w:ascii="Verdana" w:hAnsi="Verdana"/>
          <w:sz w:val="20"/>
        </w:rPr>
        <w:softHyphen/>
        <w:t>blance of the author’s self-portrait is inevitable.</w:t>
      </w:r>
    </w:p>
    <w:p w14:paraId="56A0B4A3"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All the same, we shouldn’t lose sight of the narrator,</w:t>
      </w:r>
      <w:r>
        <w:rPr>
          <w:rStyle w:val="BodyTextChar"/>
          <w:rFonts w:ascii="Verdana" w:hAnsi="Verdana"/>
          <w:sz w:val="20"/>
        </w:rPr>
        <w:t xml:space="preserve"> </w:t>
      </w:r>
      <w:r w:rsidRPr="00CF7AB2">
        <w:rPr>
          <w:rStyle w:val="BodyTextChar"/>
          <w:rFonts w:ascii="Verdana" w:hAnsi="Verdana"/>
          <w:sz w:val="20"/>
        </w:rPr>
        <w:t>for it is he who gave us this exposition. It’s the narrator who provided the poem with its deadpan title, thus gaining our confidence as regards the rest. It’s his version of the myth we are dealing with, not Orpheus’. In other words, Rilke and the poet shouldn’t overlap in our minds completely, if only because no two poets are alike.</w:t>
      </w:r>
    </w:p>
    <w:p w14:paraId="6E3EBE02"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Still, if our Orpheus is only an aspect of our author, that’s already of sufficient interest to us, because through his portrayal of our ur-poet we can espy the great </w:t>
      </w:r>
      <w:r w:rsidRPr="00CF7AB2">
        <w:rPr>
          <w:rStyle w:val="BodyTextChar"/>
          <w:rFonts w:ascii="Verdana" w:hAnsi="Verdana"/>
          <w:sz w:val="20"/>
        </w:rPr>
        <w:lastRenderedPageBreak/>
        <w:t>German’s own vantage point and what—as he stands at that point— he envies or disdains in the figure of Orpheus. Who knows, perhaps the whole purpose of this poem for its author was in sorting these things out.</w:t>
      </w:r>
    </w:p>
    <w:p w14:paraId="780C4909"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So as tempting as this might be, we should avoid fusing in our minds the author and his character. It’s more difficult, of course, for us to resist this temptation than it was for Rilke himself, for whom total identification with Orpheus would be just plain unseemly. Hence his rather hard look at the legendary bard from Thrace. We should attempt to follow suit as we look at them both.</w:t>
      </w:r>
    </w:p>
    <w:p w14:paraId="0A5AD748" w14:textId="77777777" w:rsidR="007B164D" w:rsidRPr="00CF7AB2" w:rsidRDefault="007B164D" w:rsidP="00201FDD">
      <w:pPr>
        <w:suppressAutoHyphens/>
        <w:spacing w:after="0"/>
        <w:ind w:firstLine="283"/>
        <w:jc w:val="both"/>
        <w:rPr>
          <w:rFonts w:ascii="Verdana" w:hAnsi="Verdana"/>
          <w:sz w:val="20"/>
        </w:rPr>
      </w:pPr>
    </w:p>
    <w:p w14:paraId="5A01A61E"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p>
    <w:p w14:paraId="0C4EB940" w14:textId="77777777" w:rsidR="007B164D" w:rsidRPr="00CF7AB2" w:rsidRDefault="007B164D" w:rsidP="00201FDD">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XV</w:t>
      </w:r>
    </w:p>
    <w:p w14:paraId="43257263" w14:textId="77777777" w:rsidR="007B164D" w:rsidRPr="00CF7AB2" w:rsidRDefault="007B164D" w:rsidP="00201FDD">
      <w:pPr>
        <w:keepNext/>
        <w:suppressAutoHyphens/>
        <w:spacing w:after="0"/>
        <w:ind w:firstLine="283"/>
        <w:jc w:val="both"/>
        <w:rPr>
          <w:rFonts w:ascii="Verdana" w:hAnsi="Verdana"/>
          <w:sz w:val="20"/>
        </w:rPr>
      </w:pPr>
    </w:p>
    <w:p w14:paraId="0EA22B44" w14:textId="4A5962AD"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t>
      </w:r>
      <w:r>
        <w:rPr>
          <w:rStyle w:val="BodyTextChar"/>
          <w:rFonts w:ascii="Verdana" w:hAnsi="Verdana"/>
          <w:sz w:val="20"/>
        </w:rPr>
        <w:t>. . .</w:t>
      </w:r>
      <w:r w:rsidR="00D02D6E">
        <w:rPr>
          <w:rStyle w:val="BodyTextChar"/>
          <w:rFonts w:ascii="Verdana" w:hAnsi="Verdana"/>
          <w:sz w:val="20"/>
        </w:rPr>
        <w:t> </w:t>
      </w:r>
      <w:r w:rsidRPr="00CF7AB2">
        <w:rPr>
          <w:rStyle w:val="BodyTextChar"/>
          <w:rFonts w:ascii="Verdana" w:hAnsi="Verdana"/>
          <w:sz w:val="20"/>
        </w:rPr>
        <w:t>the slender man in the blue mantle” gives you very lit</w:t>
      </w:r>
      <w:r w:rsidRPr="00CF7AB2">
        <w:rPr>
          <w:rStyle w:val="BodyTextChar"/>
          <w:rFonts w:ascii="Verdana" w:hAnsi="Verdana"/>
          <w:sz w:val="20"/>
        </w:rPr>
        <w:softHyphen/>
        <w:t>tle, save the complexion and perhaps the height. “Blue” doesn’t seem to denote anything in particular; it simply makes the figure more visible against the colorless background.</w:t>
      </w:r>
    </w:p>
    <w:p w14:paraId="7E62875F"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“Gazing in dumb impatience straight before him” is a bit more loaded and appears unflattering. Although Orpheus is understandably anxious to get it over with, the author’s choice of psychological detail is quite telling. Theoretically, there must have been some other options: Orpheus’ joy at regaining his beloved wife, for instance. However, by se</w:t>
      </w:r>
      <w:r w:rsidRPr="00CF7AB2">
        <w:rPr>
          <w:rStyle w:val="BodyTextChar"/>
          <w:rFonts w:ascii="Verdana" w:hAnsi="Verdana"/>
          <w:sz w:val="20"/>
        </w:rPr>
        <w:softHyphen/>
        <w:t>lecting ostensibly negative characterization, the author</w:t>
      </w:r>
      <w:r>
        <w:rPr>
          <w:rStyle w:val="BodyTextChar"/>
          <w:rFonts w:ascii="Verdana" w:hAnsi="Verdana"/>
          <w:sz w:val="20"/>
        </w:rPr>
        <w:t xml:space="preserve"> </w:t>
      </w:r>
      <w:r w:rsidRPr="00CF7AB2">
        <w:rPr>
          <w:rStyle w:val="BodyTextChar"/>
          <w:rFonts w:ascii="Verdana" w:hAnsi="Verdana"/>
          <w:sz w:val="20"/>
        </w:rPr>
        <w:t>achieves two goals. First, he distances himself from Orpheus. Second, “impatience” underscores the fact that we are deal</w:t>
      </w:r>
      <w:r w:rsidRPr="00CF7AB2">
        <w:rPr>
          <w:rStyle w:val="BodyTextChar"/>
          <w:rFonts w:ascii="Verdana" w:hAnsi="Verdana"/>
          <w:sz w:val="20"/>
        </w:rPr>
        <w:softHyphen/>
        <w:t xml:space="preserve">ing with a figure in motion: with human movements in the domain of gods. This couldn’t be otherwise, since in our visual habits we are to the ancients what their gods are to us. And equally inevitable is the failure of Orpheus’ mission, as human movements in divine precincts are doomed from the threshold: they are subject to a difierent clock. </w:t>
      </w:r>
      <w:r w:rsidRPr="00CF7AB2">
        <w:rPr>
          <w:rStyle w:val="BodyTextChar"/>
          <w:rFonts w:ascii="Verdana" w:hAnsi="Verdana"/>
          <w:i/>
          <w:iCs/>
          <w:sz w:val="20"/>
        </w:rPr>
        <w:t>Sub specie aeternitatis,</w:t>
      </w:r>
      <w:r w:rsidRPr="00CF7AB2">
        <w:rPr>
          <w:rStyle w:val="BodyTextChar"/>
          <w:rFonts w:ascii="Verdana" w:hAnsi="Verdana"/>
          <w:sz w:val="20"/>
        </w:rPr>
        <w:t xml:space="preserve"> any human movement would appear a bit too choleric and impatient. Come to think of it, Rilke’s rendition of the myth, removed as he is in time from antiquity, is in itself the product of that eternity’s small part.</w:t>
      </w:r>
    </w:p>
    <w:p w14:paraId="24F04624"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But like a germ that each spring shoots up a new leaf, a myth engenders its mouthpiece century after century in every </w:t>
      </w:r>
      <w:r w:rsidRPr="00CF7AB2">
        <w:rPr>
          <w:rStyle w:val="BodyTextChar"/>
          <w:rFonts w:ascii="Verdana" w:hAnsi="Verdana"/>
          <w:sz w:val="20"/>
          <w:lang w:eastAsia="fr-FR" w:bidi="fr-FR"/>
        </w:rPr>
        <w:t xml:space="preserve">culturé. </w:t>
      </w:r>
      <w:r w:rsidRPr="00CF7AB2">
        <w:rPr>
          <w:rStyle w:val="BodyTextChar"/>
          <w:rFonts w:ascii="Verdana" w:hAnsi="Verdana"/>
          <w:sz w:val="20"/>
        </w:rPr>
        <w:t>So Rilke’s poem is not so much a rendition of the myth as its growth. For all the differences between the human and divine time patterns—a difference which is at the core of this myth—the poem is still the story of a mortal told by a mortal. A god perhaps would present Or</w:t>
      </w:r>
      <w:r w:rsidRPr="00CF7AB2">
        <w:rPr>
          <w:rStyle w:val="BodyTextChar"/>
          <w:rFonts w:ascii="Verdana" w:hAnsi="Verdana"/>
          <w:sz w:val="20"/>
        </w:rPr>
        <w:softHyphen/>
        <w:t xml:space="preserve">pheus in a harsher light than Rilke—since, to the gods, Orpheus is just a trespasser. If he is to be clocked at all, it’s just to time his expulsion, and the gods’ epithets for Orpheus’ movements would be, no doubt, tinged with </w:t>
      </w:r>
      <w:r w:rsidRPr="00CF7AB2">
        <w:rPr>
          <w:rStyle w:val="BodyTextChar"/>
          <w:rFonts w:ascii="Verdana" w:hAnsi="Verdana"/>
          <w:i/>
          <w:iCs/>
          <w:sz w:val="20"/>
        </w:rPr>
        <w:t>Schadenfreude.</w:t>
      </w:r>
    </w:p>
    <w:p w14:paraId="30BFAC05"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“Dumb impatience” is an utterly human characteriza</w:t>
      </w:r>
      <w:r w:rsidRPr="00CF7AB2">
        <w:rPr>
          <w:rStyle w:val="BodyTextChar"/>
          <w:rFonts w:ascii="Verdana" w:hAnsi="Verdana"/>
          <w:sz w:val="20"/>
        </w:rPr>
        <w:softHyphen/>
        <w:t>tion; it has an air of personal reminiscence, of hindsight, if you will, of belated regret. Airs of that kind abound in this poem, imparting to Rilke’s retelling of this myth an aspect of recollection. But myths have no other seat in men save memory; and a myth whose subject is loss only more so. What makes this sort of myth memorable is one’s own ex</w:t>
      </w:r>
      <w:r w:rsidRPr="00CF7AB2">
        <w:rPr>
          <w:rStyle w:val="BodyTextChar"/>
          <w:rFonts w:ascii="Verdana" w:hAnsi="Verdana"/>
          <w:sz w:val="20"/>
        </w:rPr>
        <w:softHyphen/>
        <w:t>perience of a similar nature. When you talk of loss you are on home ground, antiquity or no antiquity. Let s jump the hurdle, then, and let’s equate myth with memory; this way we’ll spare ourselves likening the life of our psyche to the</w:t>
      </w:r>
      <w:r>
        <w:rPr>
          <w:rStyle w:val="BodyTextChar"/>
          <w:rFonts w:ascii="Verdana" w:hAnsi="Verdana"/>
          <w:sz w:val="20"/>
        </w:rPr>
        <w:t xml:space="preserve"> </w:t>
      </w:r>
      <w:r w:rsidRPr="00CF7AB2">
        <w:rPr>
          <w:rStyle w:val="BodyTextChar"/>
          <w:rFonts w:ascii="Verdana" w:hAnsi="Verdana"/>
          <w:sz w:val="20"/>
        </w:rPr>
        <w:t>vegetable kingdom; this way we might get some explanation for myth’s haunting powers over ourselves and of the de</w:t>
      </w:r>
      <w:r w:rsidRPr="00CF7AB2">
        <w:rPr>
          <w:rStyle w:val="BodyTextChar"/>
          <w:rFonts w:ascii="Verdana" w:hAnsi="Verdana"/>
          <w:sz w:val="20"/>
        </w:rPr>
        <w:softHyphen/>
        <w:t>tectable regularity of their recurrence in every culture.</w:t>
      </w:r>
    </w:p>
    <w:p w14:paraId="44370698"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For the source of memory’s potency (often overshadow</w:t>
      </w:r>
      <w:r w:rsidRPr="00CF7AB2">
        <w:rPr>
          <w:rStyle w:val="BodyTextChar"/>
          <w:rFonts w:ascii="Verdana" w:hAnsi="Verdana"/>
          <w:sz w:val="20"/>
        </w:rPr>
        <w:softHyphen/>
        <w:t xml:space="preserve">ing our very reality) is a sense of unfinished business, of interruption. The same, it must be noted, lies behind the concept of history. Memory is essentially a continuation of that business—be that the life of your mistress or affairs of some nation—by different means. Partly because we learn about myths in our childhood, partly because they belong to antiquity, they are an integral part of our private past. And toward our past we are </w:t>
      </w:r>
      <w:r w:rsidRPr="00CF7AB2">
        <w:rPr>
          <w:rStyle w:val="BodyTextChar"/>
          <w:rFonts w:ascii="Verdana" w:hAnsi="Verdana"/>
          <w:sz w:val="20"/>
        </w:rPr>
        <w:lastRenderedPageBreak/>
        <w:t>normally either judgmental or nostalgic, for we are not bossed around any longer by those beloveds or by those gods. Hence, the sway of myths over us; hence their blurring effect upon our own private record; hence, to say the least, the invasion of self-referential diction and imagery into the poem at hand. “Dumb impatience” is a good example, since self-referential diction, by definition, is bound to be unflattering.</w:t>
      </w:r>
    </w:p>
    <w:p w14:paraId="0E04D9B3"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Now, this is the beginning of a poem dealing with a mythological subject, and Rilke elects to play here by the rules of antiquity, stressing the one-dimensionality of myth</w:t>
      </w:r>
      <w:r w:rsidRPr="00CF7AB2">
        <w:rPr>
          <w:rStyle w:val="BodyTextChar"/>
          <w:rFonts w:ascii="Verdana" w:hAnsi="Verdana"/>
          <w:sz w:val="20"/>
        </w:rPr>
        <w:softHyphen/>
        <w:t>ological characters. On the whole, the representational pat</w:t>
      </w:r>
      <w:r w:rsidRPr="00CF7AB2">
        <w:rPr>
          <w:rStyle w:val="BodyTextChar"/>
          <w:rFonts w:ascii="Verdana" w:hAnsi="Verdana"/>
          <w:sz w:val="20"/>
        </w:rPr>
        <w:softHyphen/>
        <w:t xml:space="preserve">tern in myths boils down to the man-is-his-purpose principle (athlete runs, god strikes, warrior fights, and so forth), whereupon everyone is defined by his action. This is so not because the ancients were unwitting Sartreans but because everyone was then depicted in profile. A vase, or for that matter </w:t>
      </w:r>
      <w:r w:rsidRPr="00CF7AB2">
        <w:rPr>
          <w:rStyle w:val="BodyTextChar"/>
          <w:rFonts w:ascii="Verdana" w:hAnsi="Verdana"/>
          <w:sz w:val="20"/>
          <w:lang w:eastAsia="fr-FR" w:bidi="fr-FR"/>
        </w:rPr>
        <w:t xml:space="preserve">a bas </w:t>
      </w:r>
      <w:r w:rsidRPr="00CF7AB2">
        <w:rPr>
          <w:rStyle w:val="BodyTextChar"/>
          <w:rFonts w:ascii="Verdana" w:hAnsi="Verdana"/>
          <w:sz w:val="20"/>
        </w:rPr>
        <w:t>relief, accommodates ambiguity rather poorly.</w:t>
      </w:r>
    </w:p>
    <w:p w14:paraId="6B2071C1"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So if Orpheus is presented here by the author as being single-minded, it is pretty much in tune with the treatment of the human figure in the art of Greek antiquity: because on this “single pathway” we see him in profile. Whether deliberately or not (which is in the final analysis of no consequence, although one is tempted to credit the poet with more rather than with less), Rilke rules out any nuance. That’s why we, accustomed as we are to multifarious, indeed stereoscopic representations of the human figure, find the first characterization of Orpheus unflattering.</w:t>
      </w:r>
    </w:p>
    <w:p w14:paraId="56B8EF20" w14:textId="77777777" w:rsidR="007B164D" w:rsidRPr="00CF7AB2" w:rsidRDefault="007B164D" w:rsidP="00201FDD">
      <w:pPr>
        <w:suppressAutoHyphens/>
        <w:spacing w:after="0"/>
        <w:ind w:firstLine="283"/>
        <w:jc w:val="both"/>
        <w:rPr>
          <w:rFonts w:ascii="Verdana" w:hAnsi="Verdana"/>
          <w:sz w:val="20"/>
        </w:rPr>
      </w:pPr>
    </w:p>
    <w:p w14:paraId="0FBA7BC4"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p>
    <w:p w14:paraId="002AB937" w14:textId="77777777" w:rsidR="007B164D" w:rsidRPr="00CF7AB2" w:rsidRDefault="007B164D" w:rsidP="00201FDD">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XVI</w:t>
      </w:r>
    </w:p>
    <w:p w14:paraId="02103080" w14:textId="77777777" w:rsidR="007B164D" w:rsidRPr="00CF7AB2" w:rsidRDefault="007B164D" w:rsidP="00201FDD">
      <w:pPr>
        <w:keepNext/>
        <w:suppressAutoHyphens/>
        <w:spacing w:after="0"/>
        <w:ind w:firstLine="283"/>
        <w:jc w:val="both"/>
        <w:rPr>
          <w:rFonts w:ascii="Verdana" w:hAnsi="Verdana"/>
          <w:sz w:val="20"/>
        </w:rPr>
      </w:pPr>
    </w:p>
    <w:p w14:paraId="422156D9"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Because things are not getting any better with “His steps de</w:t>
      </w:r>
      <w:r w:rsidRPr="00CF7AB2">
        <w:rPr>
          <w:rStyle w:val="BodyTextChar"/>
          <w:rFonts w:ascii="Verdana" w:hAnsi="Verdana"/>
          <w:sz w:val="20"/>
        </w:rPr>
        <w:softHyphen/>
        <w:t>voured the way in mighty chunks/they did not pause to chew</w:t>
      </w:r>
      <w:r>
        <w:rPr>
          <w:rStyle w:val="BodyTextChar"/>
          <w:rFonts w:ascii="Verdana" w:hAnsi="Verdana"/>
          <w:sz w:val="20"/>
        </w:rPr>
        <w:t> . . .</w:t>
      </w:r>
      <w:r w:rsidRPr="00CF7AB2">
        <w:rPr>
          <w:rStyle w:val="BodyTextChar"/>
          <w:rFonts w:ascii="Verdana" w:hAnsi="Verdana"/>
          <w:sz w:val="20"/>
        </w:rPr>
        <w:t>” let’s say here something really corny. Let’s say that our poet operates in these lines like an archaeologist removing the sediment of centuries from his find, layer by layer. So the first thing he sees about the figure is that it’s in motion, and that’s what he registers. The cleaner the find gets, the more psychological detail emerges. Having debased ourselves with this corny simile, let’s address those devouring steps.</w:t>
      </w:r>
    </w:p>
    <w:p w14:paraId="140D9B77" w14:textId="77777777" w:rsidR="007B164D" w:rsidRPr="00CF7AB2" w:rsidRDefault="007B164D" w:rsidP="00201FDD">
      <w:pPr>
        <w:suppressAutoHyphens/>
        <w:spacing w:after="0"/>
        <w:ind w:firstLine="283"/>
        <w:jc w:val="both"/>
        <w:rPr>
          <w:rFonts w:ascii="Verdana" w:hAnsi="Verdana"/>
          <w:sz w:val="20"/>
        </w:rPr>
      </w:pPr>
    </w:p>
    <w:p w14:paraId="6911D335"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p>
    <w:p w14:paraId="6BE0942F" w14:textId="77777777" w:rsidR="007B164D" w:rsidRPr="00CF7AB2" w:rsidRDefault="007B164D" w:rsidP="00201FDD">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XVII</w:t>
      </w:r>
    </w:p>
    <w:p w14:paraId="21A1B98D" w14:textId="77777777" w:rsidR="007B164D" w:rsidRPr="00CF7AB2" w:rsidRDefault="007B164D" w:rsidP="00201FDD">
      <w:pPr>
        <w:keepNext/>
        <w:suppressAutoHyphens/>
        <w:spacing w:after="0"/>
        <w:ind w:firstLine="283"/>
        <w:jc w:val="both"/>
        <w:rPr>
          <w:rFonts w:ascii="Verdana" w:hAnsi="Verdana"/>
          <w:sz w:val="20"/>
        </w:rPr>
      </w:pPr>
    </w:p>
    <w:p w14:paraId="54580E0B"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“To devour” denotes a ravenous manner of eating and gen</w:t>
      </w:r>
      <w:r w:rsidRPr="00CF7AB2">
        <w:rPr>
          <w:rStyle w:val="BodyTextChar"/>
          <w:rFonts w:ascii="Verdana" w:hAnsi="Verdana"/>
          <w:sz w:val="20"/>
        </w:rPr>
        <w:softHyphen/>
        <w:t>erally pertains to animals. The author resorts to this simile not only to describe the speed of Orpheus’ movements but also to imply the source of that speed. The reference here is clearly to Cerberus, the three-headed dog guarding the entrance to Hades—as well as the exit from it, we must add, since it’s one and the same gate. Orpheus, as we have him here, is on his way back to life from Hades, which is to say that he has seen that monstrous animal just recently and must feel terrified. So the speed of his movements owes as much to his desire to bring his beloved wife back to life as quickly as possible as to the desire to put as much distance as possible between himself and that dog.</w:t>
      </w:r>
    </w:p>
    <w:p w14:paraId="511FA233"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By employing this verb in describing Orpheus’ manner</w:t>
      </w:r>
      <w:r>
        <w:rPr>
          <w:rStyle w:val="BodyTextChar"/>
          <w:rFonts w:ascii="Verdana" w:hAnsi="Verdana"/>
          <w:sz w:val="20"/>
        </w:rPr>
        <w:t xml:space="preserve"> </w:t>
      </w:r>
      <w:r w:rsidRPr="00CF7AB2">
        <w:rPr>
          <w:rStyle w:val="BodyTextChar"/>
          <w:rFonts w:ascii="Verdana" w:hAnsi="Verdana"/>
          <w:sz w:val="20"/>
        </w:rPr>
        <w:t>of movement, the author suggests that the terror of Cerberus turns the ur-poet himself into a sort of animal, i.e., makes him unthinking. “His steps devoured the way in mighty chunks/they did not pause to chew</w:t>
      </w:r>
      <w:r>
        <w:rPr>
          <w:rStyle w:val="BodyTextChar"/>
          <w:rFonts w:ascii="Verdana" w:hAnsi="Verdana"/>
          <w:sz w:val="20"/>
        </w:rPr>
        <w:t> . . .</w:t>
      </w:r>
      <w:r w:rsidRPr="00CF7AB2">
        <w:rPr>
          <w:rStyle w:val="BodyTextChar"/>
          <w:rFonts w:ascii="Verdana" w:hAnsi="Verdana"/>
          <w:sz w:val="20"/>
        </w:rPr>
        <w:t>” is a remarkable job, if only because it implies the true reason behind our hero’s failing in his mission, as well as the meaning of the divine taboo forbidding one to look back: don’t fall prey to terror. Which is to say, don’t accelerate.</w:t>
      </w:r>
    </w:p>
    <w:p w14:paraId="459E4F13"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lastRenderedPageBreak/>
        <w:t>Again, there is no reason for us to believe that the author set out to decipher the myth’s main provision as he embarked on the poem. Most likely this came out intuitively, in the process of composition, after his pen drew out “devoured” —a common-enough intensification of diction. And then it suddenly jelled: speed and terror, Orpheus and Cerberus. Most likely the connection just flashed into his mind and determined the subsequent treatment of our ur-poet.</w:t>
      </w:r>
    </w:p>
    <w:p w14:paraId="654C6FDB" w14:textId="77777777" w:rsidR="007B164D" w:rsidRPr="00CF7AB2" w:rsidRDefault="007B164D" w:rsidP="00201FDD">
      <w:pPr>
        <w:suppressAutoHyphens/>
        <w:spacing w:after="0"/>
        <w:ind w:firstLine="283"/>
        <w:jc w:val="both"/>
        <w:rPr>
          <w:rFonts w:ascii="Verdana" w:hAnsi="Verdana"/>
          <w:sz w:val="20"/>
        </w:rPr>
      </w:pPr>
    </w:p>
    <w:p w14:paraId="406C0A3D"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p>
    <w:p w14:paraId="0BD18C4C" w14:textId="77777777" w:rsidR="007B164D" w:rsidRPr="00CF7AB2" w:rsidRDefault="007B164D" w:rsidP="00201FDD">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XVIII</w:t>
      </w:r>
    </w:p>
    <w:p w14:paraId="00FFF3B0" w14:textId="77777777" w:rsidR="007B164D" w:rsidRPr="00CF7AB2" w:rsidRDefault="007B164D" w:rsidP="00201FDD">
      <w:pPr>
        <w:keepNext/>
        <w:suppressAutoHyphens/>
        <w:spacing w:after="0"/>
        <w:ind w:firstLine="283"/>
        <w:jc w:val="both"/>
        <w:rPr>
          <w:rFonts w:ascii="Verdana" w:hAnsi="Verdana"/>
          <w:sz w:val="20"/>
        </w:rPr>
      </w:pPr>
    </w:p>
    <w:p w14:paraId="763463A0"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For Orpheus appears to be literally dogged by fear. Four lines and a half later—lines that theoretically put a bit of distance between Orpheus and that fear’s source—the dog overtakes him to the point of becoming practically his own physical aspect:</w:t>
      </w:r>
    </w:p>
    <w:p w14:paraId="52DEF646" w14:textId="77777777" w:rsidR="007B164D" w:rsidRPr="00CF7AB2" w:rsidRDefault="007B164D" w:rsidP="00201FDD">
      <w:pPr>
        <w:suppressAutoHyphens/>
        <w:spacing w:after="0"/>
        <w:ind w:firstLine="283"/>
        <w:jc w:val="both"/>
        <w:rPr>
          <w:rFonts w:ascii="Verdana" w:hAnsi="Verdana"/>
          <w:sz w:val="20"/>
        </w:rPr>
      </w:pPr>
    </w:p>
    <w:p w14:paraId="4E9AB844"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It seemed as though his senses were divided:</w:t>
      </w:r>
    </w:p>
    <w:p w14:paraId="209BE491"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for, while his sight ran like a dog before him,</w:t>
      </w:r>
    </w:p>
    <w:p w14:paraId="179C5CAE"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turned round, came back, and stood, time and again,</w:t>
      </w:r>
    </w:p>
    <w:p w14:paraId="649C360E"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distant and waiting, at the path’s next turn,</w:t>
      </w:r>
    </w:p>
    <w:p w14:paraId="57D2B5CA"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his hearing lagged behind him like a smell.</w:t>
      </w:r>
    </w:p>
    <w:p w14:paraId="4994E624" w14:textId="77777777" w:rsidR="007B164D" w:rsidRPr="00CF7AB2" w:rsidRDefault="007B164D" w:rsidP="00201FDD">
      <w:pPr>
        <w:suppressAutoHyphens/>
        <w:spacing w:after="0"/>
        <w:ind w:firstLine="283"/>
        <w:jc w:val="both"/>
        <w:rPr>
          <w:rFonts w:ascii="Verdana" w:hAnsi="Verdana"/>
          <w:sz w:val="20"/>
        </w:rPr>
      </w:pPr>
    </w:p>
    <w:p w14:paraId="704DD229"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What we are given in this simile is essentially the do</w:t>
      </w:r>
      <w:r w:rsidRPr="00CF7AB2">
        <w:rPr>
          <w:rStyle w:val="BodyTextChar"/>
          <w:rFonts w:ascii="Verdana" w:hAnsi="Verdana"/>
          <w:sz w:val="20"/>
        </w:rPr>
        <w:softHyphen/>
        <w:t>mestication of fear. Now our archaeologist has removed the last layer of soil from his find, and we see Orpheus’ state of</w:t>
      </w:r>
      <w:r>
        <w:rPr>
          <w:rStyle w:val="BodyTextChar"/>
          <w:rFonts w:ascii="Verdana" w:hAnsi="Verdana"/>
          <w:sz w:val="20"/>
        </w:rPr>
        <w:t xml:space="preserve"> </w:t>
      </w:r>
      <w:r w:rsidRPr="00CF7AB2">
        <w:rPr>
          <w:rStyle w:val="BodyTextChar"/>
          <w:rFonts w:ascii="Verdana" w:hAnsi="Verdana"/>
          <w:sz w:val="20"/>
        </w:rPr>
        <w:t>mind, which appears to be quite frantic. His sight’s shuttling back and forth, however faithfully it serves him, compro</w:t>
      </w:r>
      <w:r w:rsidRPr="00CF7AB2">
        <w:rPr>
          <w:rStyle w:val="BodyTextChar"/>
          <w:rFonts w:ascii="Verdana" w:hAnsi="Verdana"/>
          <w:sz w:val="20"/>
        </w:rPr>
        <w:softHyphen/>
        <w:t>mises both his progress and his destination. Yet the little doggy seems to be doing far more running here than we initially realize, for Orpheus’ hearing lagging behind him like a smell is yet another deployment of the same dog simile.</w:t>
      </w:r>
    </w:p>
    <w:p w14:paraId="74845BFD" w14:textId="77777777" w:rsidR="007B164D" w:rsidRPr="00CF7AB2" w:rsidRDefault="007B164D" w:rsidP="00201FDD">
      <w:pPr>
        <w:suppressAutoHyphens/>
        <w:spacing w:after="0"/>
        <w:ind w:firstLine="283"/>
        <w:jc w:val="both"/>
        <w:rPr>
          <w:rFonts w:ascii="Verdana" w:hAnsi="Verdana"/>
          <w:sz w:val="20"/>
        </w:rPr>
      </w:pPr>
    </w:p>
    <w:p w14:paraId="14C9E4BC"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p>
    <w:p w14:paraId="2058C276" w14:textId="77777777" w:rsidR="007B164D" w:rsidRPr="00CF7AB2" w:rsidRDefault="007B164D" w:rsidP="00201FDD">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XIX</w:t>
      </w:r>
    </w:p>
    <w:p w14:paraId="0828EB42" w14:textId="77777777" w:rsidR="007B164D" w:rsidRPr="00CF7AB2" w:rsidRDefault="007B164D" w:rsidP="00201FDD">
      <w:pPr>
        <w:keepNext/>
        <w:suppressAutoHyphens/>
        <w:spacing w:after="0"/>
        <w:ind w:firstLine="283"/>
        <w:jc w:val="both"/>
        <w:rPr>
          <w:rFonts w:ascii="Verdana" w:hAnsi="Verdana"/>
          <w:sz w:val="20"/>
        </w:rPr>
      </w:pPr>
    </w:p>
    <w:p w14:paraId="24D5F3E8"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Now, quite apart from what these lines accomplish in por</w:t>
      </w:r>
      <w:r w:rsidRPr="00CF7AB2">
        <w:rPr>
          <w:rStyle w:val="BodyTextChar"/>
          <w:rFonts w:ascii="Verdana" w:hAnsi="Verdana"/>
          <w:sz w:val="20"/>
        </w:rPr>
        <w:softHyphen/>
        <w:t>traying Orpheus’ mental state, the mechanics behind their coupling of his senses (of sight and hearing) is of great sig</w:t>
      </w:r>
      <w:r w:rsidRPr="00CF7AB2">
        <w:rPr>
          <w:rStyle w:val="BodyTextChar"/>
          <w:rFonts w:ascii="Verdana" w:hAnsi="Verdana"/>
          <w:sz w:val="20"/>
        </w:rPr>
        <w:softHyphen/>
        <w:t>nificance itself. And attributing this to the poet’s rhyming muscle showing won’t tell us the whole story.</w:t>
      </w:r>
    </w:p>
    <w:p w14:paraId="3EFAD636"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For the rest of the story has to do with the nature of verse as such, and for that we have to go somewhat back in time. At the moment let me point out to you the remarkably mimetic fluency of the lines we are dealing with. This fluency, you would agree, is directly proportionate to our doggy’s ability to shuttle back and forth. To use I. A. Rich</w:t>
      </w:r>
      <w:r w:rsidRPr="00CF7AB2">
        <w:rPr>
          <w:rStyle w:val="BodyTextChar"/>
          <w:rFonts w:ascii="Verdana" w:hAnsi="Verdana"/>
          <w:sz w:val="20"/>
        </w:rPr>
        <w:softHyphen/>
        <w:t>ards’s terms, this little quadruped is indeed a vehicle here.</w:t>
      </w:r>
    </w:p>
    <w:p w14:paraId="37F8A1AC"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However, the danger with a successful metaphor lies precisely in the vehicle’s ability to absorb the tenor entirely (or the other way around, which happens less often) and confuse the author—not to mention the reader—as to what is being qualified by what. And if the vehicle is a quadruped, it swallows the tenor real fast.</w:t>
      </w:r>
    </w:p>
    <w:p w14:paraId="585F04F8"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But now let’s go somewhat back in time.</w:t>
      </w:r>
    </w:p>
    <w:p w14:paraId="504E94DB" w14:textId="77777777" w:rsidR="007B164D" w:rsidRPr="00CF7AB2" w:rsidRDefault="007B164D" w:rsidP="00201FDD">
      <w:pPr>
        <w:suppressAutoHyphens/>
        <w:spacing w:after="0"/>
        <w:ind w:firstLine="283"/>
        <w:jc w:val="both"/>
        <w:rPr>
          <w:rFonts w:ascii="Verdana" w:hAnsi="Verdana"/>
          <w:sz w:val="20"/>
        </w:rPr>
      </w:pPr>
    </w:p>
    <w:p w14:paraId="71B16B93"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p>
    <w:p w14:paraId="3E78D453" w14:textId="77777777" w:rsidR="007B164D" w:rsidRPr="00CF7AB2" w:rsidRDefault="007B164D" w:rsidP="00201FDD">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w:t>
      </w:r>
    </w:p>
    <w:p w14:paraId="3C76399D" w14:textId="77777777" w:rsidR="007B164D" w:rsidRPr="00CF7AB2" w:rsidRDefault="007B164D" w:rsidP="00201FDD">
      <w:pPr>
        <w:keepNext/>
        <w:suppressAutoHyphens/>
        <w:spacing w:after="0"/>
        <w:ind w:firstLine="283"/>
        <w:jc w:val="both"/>
        <w:rPr>
          <w:rFonts w:ascii="Verdana" w:hAnsi="Verdana"/>
          <w:sz w:val="20"/>
        </w:rPr>
      </w:pPr>
    </w:p>
    <w:p w14:paraId="1E8CFE20"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Well, not too far: to approximately the first millennium B.C., and if you insist on a precise location, to that millennium’s seventh century.</w:t>
      </w:r>
    </w:p>
    <w:p w14:paraId="21FDCD0C"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lastRenderedPageBreak/>
        <w:t xml:space="preserve">The standard mode of </w:t>
      </w:r>
      <w:r w:rsidRPr="00CF7AB2">
        <w:rPr>
          <w:rStyle w:val="BodyTextChar"/>
          <w:rFonts w:ascii="Verdana" w:hAnsi="Verdana"/>
          <w:i/>
          <w:iCs/>
          <w:sz w:val="20"/>
          <w:lang w:eastAsia="fr-FR" w:bidi="fr-FR"/>
        </w:rPr>
        <w:t>écriture</w:t>
      </w:r>
      <w:r w:rsidRPr="00CF7AB2">
        <w:rPr>
          <w:rStyle w:val="BodyTextChar"/>
          <w:rFonts w:ascii="Verdana" w:hAnsi="Verdana"/>
          <w:sz w:val="20"/>
          <w:lang w:eastAsia="fr-FR" w:bidi="fr-FR"/>
        </w:rPr>
        <w:t xml:space="preserve"> </w:t>
      </w:r>
      <w:r w:rsidRPr="00CF7AB2">
        <w:rPr>
          <w:rStyle w:val="BodyTextChar"/>
          <w:rFonts w:ascii="Verdana" w:hAnsi="Verdana"/>
          <w:sz w:val="20"/>
        </w:rPr>
        <w:t xml:space="preserve">(written language) in that particular century in Greek was called “boustrophedon.” </w:t>
      </w:r>
      <w:r w:rsidRPr="00CF7AB2">
        <w:rPr>
          <w:rStyle w:val="BodyTextChar"/>
          <w:rFonts w:ascii="Verdana" w:hAnsi="Verdana"/>
          <w:i/>
          <w:iCs/>
          <w:sz w:val="20"/>
        </w:rPr>
        <w:t>Boustrophedon</w:t>
      </w:r>
      <w:r w:rsidRPr="00CF7AB2">
        <w:rPr>
          <w:rStyle w:val="BodyTextChar"/>
          <w:rFonts w:ascii="Verdana" w:hAnsi="Verdana"/>
          <w:sz w:val="20"/>
        </w:rPr>
        <w:t xml:space="preserve"> literally means “ox way” and denotes the kind of writing which is similar to plowing a field, when a furrow reaching the end of that field turns and goes in the opposite direction. In writing, this amounts to a line running from left to right and, upon reaching the margin, turning and running from right to left, and so on. Most of writing in Greek at the time was done in this, I daresay, oxonian fash</w:t>
      </w:r>
      <w:r w:rsidRPr="00CF7AB2">
        <w:rPr>
          <w:rStyle w:val="BodyTextChar"/>
          <w:rFonts w:ascii="Verdana" w:hAnsi="Verdana"/>
          <w:sz w:val="20"/>
        </w:rPr>
        <w:softHyphen/>
        <w:t>ion, and one only wonders whether the term “boustrophe</w:t>
      </w:r>
      <w:r w:rsidRPr="00CF7AB2">
        <w:rPr>
          <w:rStyle w:val="BodyTextChar"/>
          <w:rFonts w:ascii="Verdana" w:hAnsi="Verdana"/>
          <w:sz w:val="20"/>
        </w:rPr>
        <w:softHyphen/>
        <w:t>don” was contemporaneous with the phenomenon, or coined post-factum, or even in anticipation? For definitions nor</w:t>
      </w:r>
      <w:r w:rsidRPr="00CF7AB2">
        <w:rPr>
          <w:rStyle w:val="BodyTextChar"/>
          <w:rFonts w:ascii="Verdana" w:hAnsi="Verdana"/>
          <w:sz w:val="20"/>
        </w:rPr>
        <w:softHyphen/>
        <w:t>mally bespeak the presence of an alternative.</w:t>
      </w:r>
    </w:p>
    <w:p w14:paraId="20AFFA69"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Boustrophedon had a minimum of two: the Hebrew and the Sumerian ways of writing. The Hebrew went, as it still does, from right to left. As for the Sumerian cuneiform, it went pretty much the way we are doing things now: from left to right. It’s not that a civilization is exactly shopping around for a way to deploy its written language; but the existence of the term reveals a recognized distinction, and a very loaded one.</w:t>
      </w:r>
    </w:p>
    <w:p w14:paraId="1A2658B3"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Hebrew’s right-to-left procedure (available to the Greeks via the Phoenicians) could be traced, I suppose, to stone carving, i.e., to the process in which the carver holds the stylus in his left hand and the mallet in the right. In other words, the origins of this written language were not exactly in writing: moving this way, an ancient scribe would inevitably smudge his work with his sleeve or his elbow. A Sumerian (available to the Greeks, alas, directly), on the other hand, relying on clay rather than stone for his narrative or documentation, could press his wedge into the soft surface as easily as he could use a pen (or whatever he would have instead) on the papyri or parchment. The other hand in this case would be the right one.</w:t>
      </w:r>
    </w:p>
    <w:p w14:paraId="4C259A9A"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Greek boustrophedon, with its shuttle-like move</w:t>
      </w:r>
      <w:r w:rsidRPr="00CF7AB2">
        <w:rPr>
          <w:rStyle w:val="BodyTextChar"/>
          <w:rFonts w:ascii="Verdana" w:hAnsi="Verdana"/>
          <w:sz w:val="20"/>
        </w:rPr>
        <w:softHyphen/>
        <w:t>ment, suggests the absence of sufficient physical obstacles to the scribe’s progress. In other words, its procedure doesn’t seem to be motivated by the nature of available writing material. It is so nonchalant in its treading back and forth that it looks almost decorative and brings to mind the let</w:t>
      </w:r>
      <w:r w:rsidRPr="00CF7AB2">
        <w:rPr>
          <w:rStyle w:val="BodyTextChar"/>
          <w:rFonts w:ascii="Verdana" w:hAnsi="Verdana"/>
          <w:sz w:val="20"/>
        </w:rPr>
        <w:softHyphen/>
        <w:t>tering on Greek ceramics, with its pictorial and ornamental freedom. It’s quite possible that precisely ceramics gave rise to Greek written language, since pictographs normally pre</w:t>
      </w:r>
      <w:r w:rsidRPr="00CF7AB2">
        <w:rPr>
          <w:rStyle w:val="BodyTextChar"/>
          <w:rFonts w:ascii="Verdana" w:hAnsi="Verdana"/>
          <w:sz w:val="20"/>
        </w:rPr>
        <w:softHyphen/>
        <w:t>cede ideograms. We must also bear in mind that, unlike the Hebrew or Sumerian, Greek was the language of an archi</w:t>
      </w:r>
      <w:r w:rsidRPr="00CF7AB2">
        <w:rPr>
          <w:rStyle w:val="BodyTextChar"/>
          <w:rFonts w:ascii="Verdana" w:hAnsi="Verdana"/>
          <w:sz w:val="20"/>
        </w:rPr>
        <w:softHyphen/>
        <w:t>pelago civilization, and heaving boulders was not the best way to communicate between islands.</w:t>
      </w:r>
    </w:p>
    <w:p w14:paraId="59A8DC09"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Ultimately, because ceramics employ paint, it’s safe to assume that written language—lettering, actually—did like</w:t>
      </w:r>
      <w:r w:rsidRPr="00CF7AB2">
        <w:rPr>
          <w:rStyle w:val="BodyTextChar"/>
          <w:rFonts w:ascii="Verdana" w:hAnsi="Verdana"/>
          <w:sz w:val="20"/>
        </w:rPr>
        <w:softHyphen/>
        <w:t>wise. Hence its fluency and the knack for continuing re</w:t>
      </w:r>
      <w:r w:rsidRPr="00CF7AB2">
        <w:rPr>
          <w:rStyle w:val="BodyTextChar"/>
          <w:rFonts w:ascii="Verdana" w:hAnsi="Verdana"/>
          <w:sz w:val="20"/>
        </w:rPr>
        <w:softHyphen/>
        <w:t>gardless of limits. All right, says a sentence hitting the edge of its ceramic tablet, I’ll just turn and proceed with what I’ve got to say to the available surface—for it’s most likely that both lettering and images, not to mention ornament, were executed by the same hand.</w:t>
      </w:r>
    </w:p>
    <w:p w14:paraId="3E0E3A28"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In other words, the very material used in Greek writing at the time, as well as its relative fragility, suggests the fairly immediate and frequent character of the procedure. In this sense alone, the Greek written language, boustrophedon or no boustrophedon, was much more an </w:t>
      </w:r>
      <w:r w:rsidRPr="00CF7AB2">
        <w:rPr>
          <w:rStyle w:val="BodyTextChar"/>
          <w:rFonts w:ascii="Verdana" w:hAnsi="Verdana"/>
          <w:i/>
          <w:iCs/>
          <w:sz w:val="20"/>
          <w:lang w:eastAsia="fr-FR" w:bidi="fr-FR"/>
        </w:rPr>
        <w:t>écriture</w:t>
      </w:r>
      <w:r w:rsidRPr="00CF7AB2">
        <w:rPr>
          <w:rStyle w:val="BodyTextChar"/>
          <w:rFonts w:ascii="Verdana" w:hAnsi="Verdana"/>
          <w:sz w:val="20"/>
          <w:lang w:eastAsia="fr-FR" w:bidi="fr-FR"/>
        </w:rPr>
        <w:t xml:space="preserve"> </w:t>
      </w:r>
      <w:r w:rsidRPr="00CF7AB2">
        <w:rPr>
          <w:rStyle w:val="BodyTextChar"/>
          <w:rFonts w:ascii="Verdana" w:hAnsi="Verdana"/>
          <w:sz w:val="20"/>
        </w:rPr>
        <w:t>than similar processes in Hebrew or Sumerian, and presumably evolved faster than the other two. To say the least, the relatively short history of boustrophedon and its status as an archae</w:t>
      </w:r>
      <w:r w:rsidRPr="00CF7AB2">
        <w:rPr>
          <w:rStyle w:val="BodyTextChar"/>
          <w:rFonts w:ascii="Verdana" w:hAnsi="Verdana"/>
          <w:sz w:val="20"/>
        </w:rPr>
        <w:softHyphen/>
        <w:t>ological curiosity testifies to that evolution’s pace. And as a part of that evolution, the emergence of poetry in Greek owes quite a lot to this archaeological curiosity, for it is difficult not to recognize in boustrophedon—at least visu</w:t>
      </w:r>
      <w:r w:rsidRPr="00CF7AB2">
        <w:rPr>
          <w:rStyle w:val="BodyTextChar"/>
          <w:rFonts w:ascii="Verdana" w:hAnsi="Verdana"/>
          <w:sz w:val="20"/>
        </w:rPr>
        <w:softHyphen/>
        <w:t>ally—a precursor of verse.</w:t>
      </w:r>
    </w:p>
    <w:p w14:paraId="42D9F828" w14:textId="77777777" w:rsidR="007B164D" w:rsidRPr="00CF7AB2" w:rsidRDefault="007B164D" w:rsidP="00201FDD">
      <w:pPr>
        <w:suppressAutoHyphens/>
        <w:spacing w:after="0"/>
        <w:ind w:firstLine="283"/>
        <w:jc w:val="both"/>
        <w:rPr>
          <w:rFonts w:ascii="Verdana" w:hAnsi="Verdana"/>
          <w:sz w:val="20"/>
        </w:rPr>
      </w:pPr>
    </w:p>
    <w:p w14:paraId="3382849F" w14:textId="77777777" w:rsidR="00D02D6E" w:rsidRDefault="00D02D6E" w:rsidP="00D02D6E">
      <w:pPr>
        <w:suppressAutoHyphens/>
        <w:spacing w:after="0"/>
        <w:jc w:val="both"/>
        <w:rPr>
          <w:rStyle w:val="Heading20"/>
          <w:rFonts w:ascii="Verdana" w:eastAsia="Microsoft Sans Serif" w:hAnsi="Verdana"/>
          <w:sz w:val="20"/>
        </w:rPr>
      </w:pPr>
    </w:p>
    <w:p w14:paraId="3F11F863" w14:textId="622B55AC" w:rsidR="007B164D" w:rsidRDefault="007B164D" w:rsidP="00D02D6E">
      <w:pPr>
        <w:keepNext/>
        <w:suppressAutoHyphens/>
        <w:spacing w:after="0"/>
        <w:jc w:val="both"/>
        <w:rPr>
          <w:rStyle w:val="Heading20"/>
          <w:rFonts w:ascii="Verdana" w:eastAsia="Microsoft Sans Serif" w:hAnsi="Verdana"/>
          <w:smallCaps w:val="0"/>
          <w:sz w:val="20"/>
        </w:rPr>
      </w:pPr>
      <w:r>
        <w:rPr>
          <w:rStyle w:val="Heading20"/>
          <w:rFonts w:ascii="Verdana" w:eastAsia="Microsoft Sans Serif" w:hAnsi="Verdana"/>
          <w:sz w:val="20"/>
        </w:rPr>
        <w:lastRenderedPageBreak/>
        <w:t>XXI</w:t>
      </w:r>
    </w:p>
    <w:p w14:paraId="2F72D059" w14:textId="77777777" w:rsidR="007B164D" w:rsidRPr="00CF7AB2" w:rsidRDefault="007B164D" w:rsidP="00D02D6E">
      <w:pPr>
        <w:keepNext/>
        <w:suppressAutoHyphens/>
        <w:spacing w:after="0"/>
        <w:ind w:firstLine="283"/>
        <w:jc w:val="both"/>
        <w:rPr>
          <w:rFonts w:ascii="Verdana" w:hAnsi="Verdana"/>
          <w:sz w:val="20"/>
        </w:rPr>
      </w:pPr>
    </w:p>
    <w:p w14:paraId="62AFACC3"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For “verse,” which comes from the Latin </w:t>
      </w:r>
      <w:r w:rsidRPr="00CF7AB2">
        <w:rPr>
          <w:rStyle w:val="BodyTextChar"/>
          <w:rFonts w:ascii="Verdana" w:hAnsi="Verdana"/>
          <w:i/>
          <w:iCs/>
          <w:sz w:val="20"/>
        </w:rPr>
        <w:t>versus,</w:t>
      </w:r>
      <w:r w:rsidRPr="00CF7AB2">
        <w:rPr>
          <w:rStyle w:val="BodyTextChar"/>
          <w:rFonts w:ascii="Verdana" w:hAnsi="Verdana"/>
          <w:sz w:val="20"/>
        </w:rPr>
        <w:t xml:space="preserve"> means “turn.” Of direction, of one thing into another: left, right, U-; of thesis into antithesis, metamorphosis, juxtaposition, paradox, metaphor, if you will, especially successful meta</w:t>
      </w:r>
      <w:r w:rsidRPr="00CF7AB2">
        <w:rPr>
          <w:rStyle w:val="BodyTextChar"/>
          <w:rFonts w:ascii="Verdana" w:hAnsi="Verdana"/>
          <w:sz w:val="20"/>
        </w:rPr>
        <w:softHyphen/>
        <w:t>phor; ultimately, rhyme, when two things sound the same but their meanings diverge.</w:t>
      </w:r>
    </w:p>
    <w:p w14:paraId="0883AB28"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It all comes from the Latin </w:t>
      </w:r>
      <w:r w:rsidRPr="00CF7AB2">
        <w:rPr>
          <w:rStyle w:val="BodyTextChar"/>
          <w:rFonts w:ascii="Verdana" w:hAnsi="Verdana"/>
          <w:i/>
          <w:iCs/>
          <w:sz w:val="20"/>
        </w:rPr>
        <w:t>versus.</w:t>
      </w:r>
      <w:r w:rsidRPr="00CF7AB2">
        <w:rPr>
          <w:rStyle w:val="BodyTextChar"/>
          <w:rFonts w:ascii="Verdana" w:hAnsi="Verdana"/>
          <w:sz w:val="20"/>
        </w:rPr>
        <w:t xml:space="preserve"> And in a sense this whole poem, as well as the very myth of Orpheus, is one large verse, because it is about </w:t>
      </w:r>
      <w:r w:rsidRPr="00CF7AB2">
        <w:rPr>
          <w:rStyle w:val="BodyTextChar"/>
          <w:rFonts w:ascii="Verdana" w:hAnsi="Verdana"/>
          <w:i/>
          <w:iCs/>
          <w:sz w:val="20"/>
        </w:rPr>
        <w:t>turning.</w:t>
      </w:r>
      <w:r w:rsidRPr="00CF7AB2">
        <w:rPr>
          <w:rStyle w:val="BodyTextChar"/>
          <w:rFonts w:ascii="Verdana" w:hAnsi="Verdana"/>
          <w:sz w:val="20"/>
        </w:rPr>
        <w:t xml:space="preserve"> Or should we say it’s about a U-tum within a U-tum, for it’s about Orpheus turning his back on his trip back from Hades? And that divine taboo was as sound as your traffic regulations?</w:t>
      </w:r>
    </w:p>
    <w:p w14:paraId="3E49C9BD"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Perhaps. One thing we can be confident about, though, is that the division of Orpheus’ senses and its simile owes first to the medium itself, which is verse, and the poet’s imagination, which is conditioned by that medium. And that this simile’s movement itself conveys extremely well the medium’s own progress, being perhaps the best imitation by a dog of ox-ways on record.</w:t>
      </w:r>
    </w:p>
    <w:p w14:paraId="2FCD37F2" w14:textId="77777777" w:rsidR="007B164D" w:rsidRPr="00CF7AB2" w:rsidRDefault="007B164D" w:rsidP="00201FDD">
      <w:pPr>
        <w:suppressAutoHyphens/>
        <w:spacing w:after="0"/>
        <w:ind w:firstLine="283"/>
        <w:jc w:val="both"/>
        <w:rPr>
          <w:rFonts w:ascii="Verdana" w:hAnsi="Verdana"/>
          <w:sz w:val="20"/>
        </w:rPr>
      </w:pPr>
    </w:p>
    <w:p w14:paraId="6EE8020C"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p>
    <w:p w14:paraId="55A37CF8" w14:textId="77777777" w:rsidR="007B164D" w:rsidRPr="00CF7AB2" w:rsidRDefault="007B164D" w:rsidP="00201FDD">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XXII</w:t>
      </w:r>
    </w:p>
    <w:p w14:paraId="7BFE249C" w14:textId="77777777" w:rsidR="007B164D" w:rsidRPr="00CF7AB2" w:rsidRDefault="007B164D" w:rsidP="00201FDD">
      <w:pPr>
        <w:keepNext/>
        <w:suppressAutoHyphens/>
        <w:spacing w:after="0"/>
        <w:ind w:firstLine="283"/>
        <w:jc w:val="both"/>
        <w:rPr>
          <w:rFonts w:ascii="Verdana" w:hAnsi="Verdana"/>
          <w:sz w:val="20"/>
        </w:rPr>
      </w:pPr>
    </w:p>
    <w:p w14:paraId="5FCF71CD"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It seemed to him at times as though it stretched</w:t>
      </w:r>
    </w:p>
    <w:p w14:paraId="344DAC80"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back to the progress of those other two</w:t>
      </w:r>
    </w:p>
    <w:p w14:paraId="22DF7AFA"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who should be following up this whole ascent.</w:t>
      </w:r>
    </w:p>
    <w:p w14:paraId="727D7F71"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Then once more there was nothing else behind him</w:t>
      </w:r>
    </w:p>
    <w:p w14:paraId="538EFBD9"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but his climb’s echo and his mantle’s wind.</w:t>
      </w:r>
    </w:p>
    <w:p w14:paraId="2F609FF4"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He, though, assured himself they still were coming;</w:t>
      </w:r>
    </w:p>
    <w:p w14:paraId="28E5319A"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said it aloud and heard it die away.</w:t>
      </w:r>
    </w:p>
    <w:p w14:paraId="7BACB23D"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They still were coming, only they were two</w:t>
      </w:r>
    </w:p>
    <w:p w14:paraId="2B3ED170"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that trod with fearful lightness. If he durst</w:t>
      </w:r>
    </w:p>
    <w:p w14:paraId="23F57228"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but once look back (if only looking back</w:t>
      </w:r>
    </w:p>
    <w:p w14:paraId="1A29326A"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i/>
          <w:iCs/>
          <w:sz w:val="20"/>
          <w:szCs w:val="20"/>
        </w:rPr>
        <w:t>were</w:t>
      </w:r>
      <w:r w:rsidRPr="00CF7AB2">
        <w:rPr>
          <w:rStyle w:val="BodyTextChar"/>
          <w:rFonts w:ascii="Verdana" w:hAnsi="Verdana"/>
          <w:sz w:val="20"/>
          <w:szCs w:val="20"/>
        </w:rPr>
        <w:t xml:space="preserve"> not undoing of this whole enterprise</w:t>
      </w:r>
    </w:p>
    <w:p w14:paraId="397FC3BB"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still to be done), he could not fail to see them,</w:t>
      </w:r>
    </w:p>
    <w:p w14:paraId="7584B1C0"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the two light-footers, following him in silence</w:t>
      </w:r>
      <w:r>
        <w:rPr>
          <w:rStyle w:val="BodyTextChar"/>
          <w:rFonts w:ascii="Verdana" w:hAnsi="Verdana"/>
          <w:sz w:val="20"/>
          <w:szCs w:val="20"/>
        </w:rPr>
        <w:t> . . .</w:t>
      </w:r>
    </w:p>
    <w:p w14:paraId="7EA40443" w14:textId="77777777" w:rsidR="007B164D" w:rsidRPr="00CF7AB2" w:rsidRDefault="007B164D" w:rsidP="00201FDD">
      <w:pPr>
        <w:suppressAutoHyphens/>
        <w:spacing w:after="0"/>
        <w:ind w:firstLine="283"/>
        <w:jc w:val="both"/>
        <w:rPr>
          <w:rFonts w:ascii="Verdana" w:hAnsi="Verdana"/>
          <w:sz w:val="20"/>
        </w:rPr>
      </w:pPr>
    </w:p>
    <w:p w14:paraId="754485BB"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If one could speak of Rilke’s emotional investment in his depiction of Orpheus—and our poet has done everything within his power from the title on to avoid any semblance of sentiment for his hero—it is in these lines that one may detect it. That’s not surprising, since these lines deal with the extremes of self-awareness: something every poet is fa</w:t>
      </w:r>
      <w:r w:rsidRPr="00CF7AB2">
        <w:rPr>
          <w:rStyle w:val="BodyTextChar"/>
          <w:rFonts w:ascii="Verdana" w:hAnsi="Verdana"/>
          <w:sz w:val="20"/>
        </w:rPr>
        <w:softHyphen/>
        <w:t>miliar with because of the nature of his enterprise, and some</w:t>
      </w:r>
      <w:r w:rsidRPr="00CF7AB2">
        <w:rPr>
          <w:rStyle w:val="BodyTextChar"/>
          <w:rFonts w:ascii="Verdana" w:hAnsi="Verdana"/>
          <w:sz w:val="20"/>
        </w:rPr>
        <w:softHyphen/>
        <w:t>thing he can’t detach himself from, as hard as he may try.</w:t>
      </w:r>
    </w:p>
    <w:p w14:paraId="60CB5FD3"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This passage, wonderful as it is in its psychological ac</w:t>
      </w:r>
      <w:r w:rsidRPr="00CF7AB2">
        <w:rPr>
          <w:rStyle w:val="BodyTextChar"/>
          <w:rFonts w:ascii="Verdana" w:hAnsi="Verdana"/>
          <w:sz w:val="20"/>
        </w:rPr>
        <w:softHyphen/>
        <w:t>curacy, warrants no particular comment save the small mat</w:t>
      </w:r>
      <w:r w:rsidRPr="00CF7AB2">
        <w:rPr>
          <w:rStyle w:val="BodyTextChar"/>
          <w:rFonts w:ascii="Verdana" w:hAnsi="Verdana"/>
          <w:sz w:val="20"/>
        </w:rPr>
        <w:softHyphen/>
        <w:t>ter dealt with by the author in parentheses. Taken as a whole, though, these lines indeed represent a slight shift in the narrator’s attitude toward the figure of the ur-poet: there is an air of reluctant sympathy here, although Rilke is doing everything to keep his sentiments in check, including the aforesaid matter in parentheses.</w:t>
      </w:r>
    </w:p>
    <w:p w14:paraId="75281C75"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Or should we say, perhaps, matter </w:t>
      </w:r>
      <w:r w:rsidRPr="00CF7AB2">
        <w:rPr>
          <w:rStyle w:val="BodyTextChar"/>
          <w:rFonts w:ascii="Verdana" w:hAnsi="Verdana"/>
          <w:i/>
          <w:iCs/>
          <w:sz w:val="20"/>
        </w:rPr>
        <w:t>of</w:t>
      </w:r>
      <w:r w:rsidRPr="00CF7AB2">
        <w:rPr>
          <w:rStyle w:val="BodyTextChar"/>
          <w:rFonts w:ascii="Verdana" w:hAnsi="Verdana"/>
          <w:sz w:val="20"/>
        </w:rPr>
        <w:t xml:space="preserve"> parentheses? Be</w:t>
      </w:r>
      <w:r w:rsidRPr="00CF7AB2">
        <w:rPr>
          <w:rStyle w:val="BodyTextChar"/>
          <w:rFonts w:ascii="Verdana" w:hAnsi="Verdana"/>
          <w:sz w:val="20"/>
        </w:rPr>
        <w:softHyphen/>
        <w:t>cause this parenthetical matter is the most audacious job pulled off by any poet dealing with this sort of material in the history of our civilization.</w:t>
      </w:r>
    </w:p>
    <w:p w14:paraId="1ED8A98B"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What Mr. Rilke puts here in the parentheses, as a matter of some secondary or tertiary importance, is the main pro</w:t>
      </w:r>
      <w:r w:rsidRPr="00CF7AB2">
        <w:rPr>
          <w:rStyle w:val="BodyTextChar"/>
          <w:rFonts w:ascii="Verdana" w:hAnsi="Verdana"/>
          <w:sz w:val="20"/>
        </w:rPr>
        <w:softHyphen/>
        <w:t xml:space="preserve">vision of the myth—nay, the very premise of the myth— nay again, the myth itself. For the entire story of Orpheus’ descent into the </w:t>
      </w:r>
      <w:r w:rsidRPr="00CF7AB2">
        <w:rPr>
          <w:rStyle w:val="BodyTextChar"/>
          <w:rFonts w:ascii="Verdana" w:hAnsi="Verdana"/>
          <w:sz w:val="20"/>
        </w:rPr>
        <w:lastRenderedPageBreak/>
        <w:t>netherworld to bring back his wife and of his unsuccessful return revolves precisely around the Olym</w:t>
      </w:r>
      <w:r w:rsidRPr="00CF7AB2">
        <w:rPr>
          <w:rStyle w:val="BodyTextChar"/>
          <w:rFonts w:ascii="Verdana" w:hAnsi="Verdana"/>
          <w:sz w:val="20"/>
        </w:rPr>
        <w:softHyphen/>
        <w:t>pians’ taboo and his violating it. A good half of world poetry is about this taboo! Well, even if it’s one-tenth, say from Virgil to Goethe, making a huge meal precisely of this taboo! And Rilke gives it such short shrift. Why?</w:t>
      </w:r>
    </w:p>
    <w:p w14:paraId="78ED08D8"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Because he is a modern poet who sees everything as psy</w:t>
      </w:r>
      <w:r w:rsidRPr="00CF7AB2">
        <w:rPr>
          <w:rStyle w:val="BodyTextChar"/>
          <w:rFonts w:ascii="Verdana" w:hAnsi="Verdana"/>
          <w:sz w:val="20"/>
        </w:rPr>
        <w:softHyphen/>
        <w:t>chological conflict? Or is it because of all those exalted ornate jobs done before him, and his wanting to sound different—say, deadpan? Does he really perceive Orpheus as a severely fa</w:t>
      </w:r>
      <w:r w:rsidRPr="00CF7AB2">
        <w:rPr>
          <w:rStyle w:val="BodyTextChar"/>
          <w:rFonts w:ascii="Verdana" w:hAnsi="Verdana"/>
          <w:sz w:val="20"/>
        </w:rPr>
        <w:softHyphen/>
        <w:t>tigued, perplexed creature, saddled with one more problem to solve, working his way out of Hades, with the main condition of the deal stashed away at the back of his mind? Or is this some</w:t>
      </w:r>
      <w:r w:rsidRPr="00CF7AB2">
        <w:rPr>
          <w:rStyle w:val="BodyTextChar"/>
          <w:rFonts w:ascii="Verdana" w:hAnsi="Verdana"/>
          <w:sz w:val="20"/>
        </w:rPr>
        <w:softHyphen/>
        <w:t>thing to do with that rhyming inertia and boustrophedon again?</w:t>
      </w:r>
    </w:p>
    <w:p w14:paraId="38792E05" w14:textId="77777777" w:rsidR="007B164D" w:rsidRPr="00CF7AB2" w:rsidRDefault="007B164D" w:rsidP="00201FDD">
      <w:pPr>
        <w:suppressAutoHyphens/>
        <w:spacing w:after="0"/>
        <w:ind w:firstLine="283"/>
        <w:jc w:val="both"/>
        <w:rPr>
          <w:rFonts w:ascii="Verdana" w:hAnsi="Verdana"/>
          <w:sz w:val="20"/>
        </w:rPr>
      </w:pPr>
    </w:p>
    <w:p w14:paraId="1BE750DB"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p>
    <w:p w14:paraId="1415AFA3" w14:textId="77777777" w:rsidR="007B164D" w:rsidRPr="00CF7AB2" w:rsidRDefault="007B164D" w:rsidP="00201FDD">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XXIII</w:t>
      </w:r>
    </w:p>
    <w:p w14:paraId="1EFFBE08" w14:textId="77777777" w:rsidR="007B164D" w:rsidRPr="00CF7AB2" w:rsidRDefault="007B164D" w:rsidP="00201FDD">
      <w:pPr>
        <w:keepNext/>
        <w:suppressAutoHyphens/>
        <w:spacing w:after="0"/>
        <w:ind w:firstLine="283"/>
        <w:jc w:val="both"/>
        <w:rPr>
          <w:rFonts w:ascii="Verdana" w:hAnsi="Verdana"/>
          <w:sz w:val="20"/>
        </w:rPr>
      </w:pPr>
    </w:p>
    <w:p w14:paraId="542A0D20"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Well, what’s modern here is not the poet but the reader, consideration for whose attention span prompts the poet to issue this reminder. Also, since the relevance of the whole story for this reader is not exactly a given, this business-like parenthetical reminder may do some good. For parenthesis is the typographical equivalent of the back of one’s mind: the true seat of civilization in modern man.</w:t>
      </w:r>
    </w:p>
    <w:p w14:paraId="6C4664C1"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So the smaller the shrift, the easier the reader’s—not the poet’s—identification with the poet’s hero lubricated further by having been thrown into the midst of the situation, as though it were happening this week, with a minimum of alienating ar</w:t>
      </w:r>
      <w:r w:rsidRPr="00CF7AB2">
        <w:rPr>
          <w:rStyle w:val="BodyTextChar"/>
          <w:rFonts w:ascii="Verdana" w:hAnsi="Verdana"/>
          <w:sz w:val="20"/>
        </w:rPr>
        <w:softHyphen/>
        <w:t>chaic features. The irony—and “if only looking back/were not undoing of this whole enterprise/still to be done” is highly ironi</w:t>
      </w:r>
      <w:r w:rsidRPr="00CF7AB2">
        <w:rPr>
          <w:rStyle w:val="BodyTextChar"/>
          <w:rFonts w:ascii="Verdana" w:hAnsi="Verdana"/>
          <w:sz w:val="20"/>
        </w:rPr>
        <w:softHyphen/>
        <w:t>cal in its stumbling, prose-like cadence and cumbersome enjambments—also helps. Moreover, these lines are just the last brushstrokes completing the depiction of the ur-poet’s appearance—not of his substance, which comes six lines later— so the more mortal he looks, the better for what lies ahead.</w:t>
      </w:r>
    </w:p>
    <w:p w14:paraId="63944209" w14:textId="77777777" w:rsidR="007B164D" w:rsidRPr="00CF7AB2" w:rsidRDefault="007B164D" w:rsidP="00201FDD">
      <w:pPr>
        <w:suppressAutoHyphens/>
        <w:spacing w:after="0"/>
        <w:ind w:firstLine="283"/>
        <w:jc w:val="both"/>
        <w:rPr>
          <w:rFonts w:ascii="Verdana" w:hAnsi="Verdana"/>
          <w:sz w:val="20"/>
        </w:rPr>
      </w:pPr>
    </w:p>
    <w:p w14:paraId="49B65246"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p>
    <w:p w14:paraId="727F1CB2" w14:textId="77777777" w:rsidR="007B164D" w:rsidRPr="00CF7AB2" w:rsidRDefault="007B164D" w:rsidP="00201FDD">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XXIV</w:t>
      </w:r>
    </w:p>
    <w:p w14:paraId="117CCDA1" w14:textId="77777777" w:rsidR="007B164D" w:rsidRPr="00CF7AB2" w:rsidRDefault="007B164D" w:rsidP="00201FDD">
      <w:pPr>
        <w:keepNext/>
        <w:suppressAutoHyphens/>
        <w:spacing w:after="0"/>
        <w:ind w:firstLine="283"/>
        <w:jc w:val="both"/>
        <w:rPr>
          <w:rFonts w:ascii="Verdana" w:hAnsi="Verdana"/>
          <w:sz w:val="20"/>
        </w:rPr>
      </w:pPr>
    </w:p>
    <w:p w14:paraId="7BE961CA"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But does our poet know what lies ahead? He certainly knows the ropes of the story—and so, especially after the reminder, does the reader. So he knows that there are two more figures</w:t>
      </w:r>
      <w:r>
        <w:rPr>
          <w:rStyle w:val="BodyTextChar"/>
          <w:rFonts w:ascii="Verdana" w:hAnsi="Verdana"/>
          <w:sz w:val="20"/>
        </w:rPr>
        <w:t xml:space="preserve"> </w:t>
      </w:r>
      <w:r w:rsidRPr="00CF7AB2">
        <w:rPr>
          <w:rStyle w:val="BodyTextChar"/>
          <w:rFonts w:ascii="Verdana" w:hAnsi="Verdana"/>
          <w:sz w:val="20"/>
        </w:rPr>
        <w:t>to be introduced and moved through the poem. He also knows that the means of their transportation is blank verse, and that he has to keep the iambic pentameter under tight control, for it has a tendency to march to its own music, occasionally bursting into song. He knows that thus far he has managed to hold the poem to the key given by the title and rein the meter in pretty well, but after forty lines any meter acquires a certain critical mass that presses for vocal release, for a lyrical resolution. So the question is, where is he to let his meter sing, especially since his story, being a tragic one, presents him with constant opportunities? For instance, here, in the first line of the passage introducing Hermes, the pentameter is about to get out from under the poet’s dispassionate control:</w:t>
      </w:r>
    </w:p>
    <w:p w14:paraId="43598D73" w14:textId="77777777" w:rsidR="007B164D" w:rsidRPr="00CF7AB2" w:rsidRDefault="007B164D" w:rsidP="00201FDD">
      <w:pPr>
        <w:suppressAutoHyphens/>
        <w:spacing w:after="0"/>
        <w:ind w:firstLine="283"/>
        <w:jc w:val="both"/>
        <w:rPr>
          <w:rFonts w:ascii="Verdana" w:hAnsi="Verdana"/>
          <w:sz w:val="20"/>
        </w:rPr>
      </w:pPr>
    </w:p>
    <w:p w14:paraId="5D945369"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The god of faring and of distant message,</w:t>
      </w:r>
    </w:p>
    <w:p w14:paraId="1E50CCCC"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the traveling-hood over his shining eyes,</w:t>
      </w:r>
    </w:p>
    <w:p w14:paraId="1CCD65EF"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the slender wand held out before his body,</w:t>
      </w:r>
    </w:p>
    <w:p w14:paraId="0ECC41AB"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the wings around his ankles lightly beating,</w:t>
      </w:r>
    </w:p>
    <w:p w14:paraId="4CFFE74E"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 xml:space="preserve">and in his left hand, as entrusted, </w:t>
      </w:r>
      <w:r w:rsidRPr="00CF7AB2">
        <w:rPr>
          <w:rStyle w:val="BodyTextChar"/>
          <w:rFonts w:ascii="Verdana" w:hAnsi="Verdana"/>
          <w:i/>
          <w:iCs/>
          <w:sz w:val="20"/>
          <w:szCs w:val="20"/>
        </w:rPr>
        <w:t>her.</w:t>
      </w:r>
    </w:p>
    <w:p w14:paraId="10597F4B" w14:textId="77777777" w:rsidR="007B164D" w:rsidRPr="00CF7AB2" w:rsidRDefault="007B164D" w:rsidP="00201FDD">
      <w:pPr>
        <w:suppressAutoHyphens/>
        <w:spacing w:after="0"/>
        <w:ind w:firstLine="283"/>
        <w:jc w:val="both"/>
        <w:rPr>
          <w:rFonts w:ascii="Verdana" w:hAnsi="Verdana"/>
          <w:sz w:val="20"/>
        </w:rPr>
      </w:pPr>
    </w:p>
    <w:p w14:paraId="54751F8F" w14:textId="77777777" w:rsidR="007B164D" w:rsidRPr="00CF7AB2" w:rsidRDefault="007B164D" w:rsidP="00201FDD">
      <w:pPr>
        <w:pStyle w:val="BodyText"/>
        <w:suppressAutoHyphens/>
        <w:spacing w:after="0" w:line="240" w:lineRule="auto"/>
        <w:ind w:firstLine="283"/>
        <w:jc w:val="both"/>
        <w:rPr>
          <w:rFonts w:ascii="Verdana" w:hAnsi="Verdana"/>
          <w:sz w:val="20"/>
          <w:lang w:val="de-DE"/>
        </w:rPr>
      </w:pPr>
      <w:r w:rsidRPr="00CF7AB2">
        <w:rPr>
          <w:rStyle w:val="BodyTextChar"/>
          <w:rFonts w:ascii="Verdana" w:hAnsi="Verdana"/>
          <w:sz w:val="20"/>
        </w:rPr>
        <w:lastRenderedPageBreak/>
        <w:t>The pitch rises here as much because of the subject’s elevated nature as because of the open-endedness of “faring,” propped up by the caesura and followed with the spacious “distant message.” Both designations are far more suggestive than they are precise; one registers their vowels rather than their meaning. Connected by a preposition which is supposed to link them, they end up qualifying their respective vagueness and limitlessness as notions. In other words, one hears here the meter itself rather than the mental properties of what it deploys, which are eroded, washed out by the meter’s own flow. There is quite a lot of “airing” in “faring,” and the “dis</w:t>
      </w:r>
      <w:r w:rsidRPr="00CF7AB2">
        <w:rPr>
          <w:rStyle w:val="BodyTextChar"/>
          <w:rFonts w:ascii="Verdana" w:hAnsi="Verdana"/>
          <w:sz w:val="20"/>
        </w:rPr>
        <w:softHyphen/>
        <w:t>tant message” expands to “distant passage.” But then poetry has always been a melic art, especially in Orpheus’ time, and it is, after all, Orpheus’ vision of Hermes that we get here, so</w:t>
      </w:r>
      <w:r>
        <w:rPr>
          <w:rStyle w:val="BodyTextChar"/>
          <w:rFonts w:ascii="Verdana" w:hAnsi="Verdana"/>
          <w:sz w:val="20"/>
        </w:rPr>
        <w:t xml:space="preserve"> </w:t>
      </w:r>
      <w:r w:rsidRPr="00CF7AB2">
        <w:rPr>
          <w:rStyle w:val="BodyTextChar"/>
          <w:rFonts w:ascii="Verdana" w:hAnsi="Verdana"/>
          <w:sz w:val="20"/>
        </w:rPr>
        <w:t xml:space="preserve">we may let our meter go. </w:t>
      </w:r>
      <w:r w:rsidRPr="00CF7AB2">
        <w:rPr>
          <w:rStyle w:val="BodyTextChar"/>
          <w:rFonts w:ascii="Verdana" w:hAnsi="Verdana"/>
          <w:sz w:val="20"/>
          <w:lang w:val="de-DE"/>
        </w:rPr>
        <w:t>Anyhow, the English here is as in</w:t>
      </w:r>
      <w:r w:rsidRPr="00CF7AB2">
        <w:rPr>
          <w:rStyle w:val="BodyTextChar"/>
          <w:rFonts w:ascii="Verdana" w:hAnsi="Verdana"/>
          <w:sz w:val="20"/>
          <w:lang w:val="de-DE"/>
        </w:rPr>
        <w:softHyphen/>
        <w:t xml:space="preserve">viting as </w:t>
      </w:r>
      <w:r w:rsidRPr="00CF7AB2">
        <w:rPr>
          <w:rStyle w:val="BodyTextChar"/>
          <w:rFonts w:ascii="Verdana" w:hAnsi="Verdana"/>
          <w:i/>
          <w:iCs/>
          <w:sz w:val="20"/>
          <w:lang w:val="de-DE"/>
        </w:rPr>
        <w:t xml:space="preserve">“Den Gott des Ganges </w:t>
      </w:r>
      <w:r w:rsidRPr="00CF7AB2">
        <w:rPr>
          <w:rStyle w:val="BodyTextChar"/>
          <w:rFonts w:ascii="Verdana" w:hAnsi="Verdana"/>
          <w:i/>
          <w:iCs/>
          <w:sz w:val="20"/>
          <w:lang w:val="de-DE" w:eastAsia="de-DE" w:bidi="de-DE"/>
        </w:rPr>
        <w:t>und der weiten Botschaft.”</w:t>
      </w:r>
    </w:p>
    <w:p w14:paraId="2C489D72"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Well, not yet. There may well be other opportunities warranting song more than this one. And the poet knows this not only because he knows the plot and that Eurydice’s turn in the poem, for instance, is coming up. He knows this because of the accumulation we mentioned a while ago of the meter’s critical mass: the longer he keeps it in check, the greater will be its vocal explosion.</w:t>
      </w:r>
    </w:p>
    <w:p w14:paraId="78CCF8D9"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So for the moment it’s back to the business-like, matter- of-fact tonality of “the traveling-hood over his shining eyes,” although with this poet the matter-of-fact approach is ex</w:t>
      </w:r>
      <w:r w:rsidRPr="00CF7AB2">
        <w:rPr>
          <w:rStyle w:val="BodyTextChar"/>
          <w:rFonts w:ascii="Verdana" w:hAnsi="Verdana"/>
          <w:sz w:val="20"/>
        </w:rPr>
        <w:softHyphen/>
        <w:t>traordinarily rich.</w:t>
      </w:r>
    </w:p>
    <w:p w14:paraId="6A73A640"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Hermes’ eyes are described as “shining” not simply be</w:t>
      </w:r>
      <w:r w:rsidRPr="00CF7AB2">
        <w:rPr>
          <w:rStyle w:val="BodyTextChar"/>
          <w:rFonts w:ascii="Verdana" w:hAnsi="Verdana"/>
          <w:sz w:val="20"/>
        </w:rPr>
        <w:softHyphen/>
        <w:t>cause we are in the netherworld with its absence of light and color and the hood’s shadow makes his eyes more prom</w:t>
      </w:r>
      <w:r w:rsidRPr="00CF7AB2">
        <w:rPr>
          <w:rStyle w:val="BodyTextChar"/>
          <w:rFonts w:ascii="Verdana" w:hAnsi="Verdana"/>
          <w:sz w:val="20"/>
        </w:rPr>
        <w:softHyphen/>
        <w:t>inent. No, it’s because Hermes is a god, and his eyes shine with—as Rilke’s contemporary, the great Greek poet Con</w:t>
      </w:r>
      <w:r w:rsidRPr="00CF7AB2">
        <w:rPr>
          <w:rStyle w:val="BodyTextChar"/>
          <w:rFonts w:ascii="Verdana" w:hAnsi="Verdana"/>
          <w:sz w:val="20"/>
        </w:rPr>
        <w:softHyphen/>
        <w:t>stantine Cavafy, put it about one of those Greek gods—“the joy of being immortal in his eyes.”</w:t>
      </w:r>
    </w:p>
    <w:p w14:paraId="71BDC42E"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“Shining” is, of course, a standard epithet for “eyes”; how</w:t>
      </w:r>
      <w:r w:rsidRPr="00CF7AB2">
        <w:rPr>
          <w:rStyle w:val="BodyTextChar"/>
          <w:rFonts w:ascii="Verdana" w:hAnsi="Verdana"/>
          <w:sz w:val="20"/>
        </w:rPr>
        <w:softHyphen/>
        <w:t>ever, neither Orpheus’ nor, as we shall see shortly, Eurydice’s —which would be most appropriate—eyes are referred to in this manner. Moreover, this is the first epithet with positive connotations to appear in the thus far opaque body of the poem. So it’s not stylistic inertia that lies behind this adjective, al</w:t>
      </w:r>
      <w:r w:rsidRPr="00CF7AB2">
        <w:rPr>
          <w:rStyle w:val="BodyTextChar"/>
          <w:rFonts w:ascii="Verdana" w:hAnsi="Verdana"/>
          <w:sz w:val="20"/>
        </w:rPr>
        <w:softHyphen/>
        <w:t>though the remainder of Hermes’ description proceeds indeed along very traditional lines for that god’s representation:</w:t>
      </w:r>
    </w:p>
    <w:p w14:paraId="181C1E3C" w14:textId="77777777" w:rsidR="007B164D" w:rsidRPr="00CF7AB2" w:rsidRDefault="007B164D" w:rsidP="00201FDD">
      <w:pPr>
        <w:suppressAutoHyphens/>
        <w:spacing w:after="0"/>
        <w:ind w:firstLine="283"/>
        <w:jc w:val="both"/>
        <w:rPr>
          <w:rFonts w:ascii="Verdana" w:hAnsi="Verdana"/>
          <w:sz w:val="20"/>
        </w:rPr>
      </w:pPr>
    </w:p>
    <w:p w14:paraId="09C0B1A7"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the slender wand held out before his body,</w:t>
      </w:r>
    </w:p>
    <w:p w14:paraId="406BFC94"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the wings around his ankles lightly beating</w:t>
      </w:r>
      <w:r>
        <w:rPr>
          <w:rStyle w:val="BodyTextChar"/>
          <w:rFonts w:ascii="Verdana" w:hAnsi="Verdana"/>
          <w:sz w:val="20"/>
          <w:szCs w:val="20"/>
        </w:rPr>
        <w:t> . . .</w:t>
      </w:r>
    </w:p>
    <w:p w14:paraId="09C59A5A" w14:textId="77777777" w:rsidR="007B164D" w:rsidRPr="00CF7AB2" w:rsidRDefault="007B164D" w:rsidP="00201FDD">
      <w:pPr>
        <w:suppressAutoHyphens/>
        <w:spacing w:after="0"/>
        <w:ind w:firstLine="283"/>
        <w:jc w:val="both"/>
        <w:rPr>
          <w:rFonts w:ascii="Verdana" w:hAnsi="Verdana"/>
          <w:sz w:val="20"/>
        </w:rPr>
      </w:pPr>
    </w:p>
    <w:p w14:paraId="7CBF2756"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only interesting things about these lines is the sec</w:t>
      </w:r>
      <w:r w:rsidRPr="00CF7AB2">
        <w:rPr>
          <w:rStyle w:val="BodyTextChar"/>
          <w:rFonts w:ascii="Verdana" w:hAnsi="Verdana"/>
          <w:sz w:val="20"/>
        </w:rPr>
        <w:softHyphen/>
        <w:t>ond appearance in the poem of “slender,” perhaps not the</w:t>
      </w:r>
      <w:r>
        <w:rPr>
          <w:rStyle w:val="BodyTextChar"/>
          <w:rFonts w:ascii="Verdana" w:hAnsi="Verdana"/>
          <w:sz w:val="20"/>
        </w:rPr>
        <w:t xml:space="preserve"> </w:t>
      </w:r>
      <w:r w:rsidRPr="00CF7AB2">
        <w:rPr>
          <w:rStyle w:val="BodyTextChar"/>
          <w:rFonts w:ascii="Verdana" w:hAnsi="Verdana"/>
          <w:sz w:val="20"/>
        </w:rPr>
        <w:t>most evocative choice in this case and making you think that, at the moment of the poem’s composition, it was one of our poet’s pet words. But then, he was twenty-nine years old, so his attachment to this epithet is perhaps understandable.</w:t>
      </w:r>
    </w:p>
    <w:p w14:paraId="4C551ABB"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wings around Hermes’ ankles are, of course, as standard a detail of his attire as the lyre is of Orpheus’. That they are “lightly beating” denotes the slow pace at which the god moves, as Orpheus’ hands hanging “heavy and clenched, out of the falling folds,/no longer conscious of the lightsome lyre,/the lyre which had grown into his left/like twines of rose into a branch of olive” denote the opposite: the speed with which he moves as well as where he moves, both excluding the use of his instrument to the point of turning it into a decorative detail, a motif, worthy of adorning some classical'cornice.</w:t>
      </w:r>
    </w:p>
    <w:p w14:paraId="77EF67F3"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Yet two lines later, it is all going to change.</w:t>
      </w:r>
    </w:p>
    <w:p w14:paraId="3673C452" w14:textId="77777777" w:rsidR="007B164D" w:rsidRPr="00CF7AB2" w:rsidRDefault="007B164D" w:rsidP="00201FDD">
      <w:pPr>
        <w:suppressAutoHyphens/>
        <w:spacing w:after="0"/>
        <w:ind w:firstLine="283"/>
        <w:jc w:val="both"/>
        <w:rPr>
          <w:rFonts w:ascii="Verdana" w:hAnsi="Verdana"/>
          <w:sz w:val="20"/>
        </w:rPr>
      </w:pPr>
    </w:p>
    <w:p w14:paraId="123F5F20"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p>
    <w:p w14:paraId="2431003B" w14:textId="77777777" w:rsidR="007B164D" w:rsidRPr="00CF7AB2" w:rsidRDefault="007B164D" w:rsidP="00201FDD">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lastRenderedPageBreak/>
        <w:t>XXV</w:t>
      </w:r>
    </w:p>
    <w:p w14:paraId="06E2945B" w14:textId="77777777" w:rsidR="007B164D" w:rsidRPr="00CF7AB2" w:rsidRDefault="007B164D" w:rsidP="00201FDD">
      <w:pPr>
        <w:keepNext/>
        <w:suppressAutoHyphens/>
        <w:spacing w:after="0"/>
        <w:ind w:firstLine="283"/>
        <w:jc w:val="both"/>
        <w:rPr>
          <w:rFonts w:ascii="Verdana" w:hAnsi="Verdana"/>
          <w:sz w:val="20"/>
        </w:rPr>
      </w:pPr>
    </w:p>
    <w:p w14:paraId="3D620E06"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Given human utterance’s vocal properties, the most puzzling aspect of our </w:t>
      </w:r>
      <w:r w:rsidRPr="00CF7AB2">
        <w:rPr>
          <w:rStyle w:val="BodyTextChar"/>
          <w:rFonts w:ascii="Verdana" w:hAnsi="Verdana"/>
          <w:i/>
          <w:iCs/>
          <w:sz w:val="20"/>
          <w:lang w:eastAsia="fr-FR" w:bidi="fr-FR"/>
        </w:rPr>
        <w:t>écriture</w:t>
      </w:r>
      <w:r w:rsidRPr="00CF7AB2">
        <w:rPr>
          <w:rStyle w:val="BodyTextChar"/>
          <w:rFonts w:ascii="Verdana" w:hAnsi="Verdana"/>
          <w:sz w:val="20"/>
          <w:lang w:eastAsia="fr-FR" w:bidi="fr-FR"/>
        </w:rPr>
        <w:t xml:space="preserve"> </w:t>
      </w:r>
      <w:r w:rsidRPr="00CF7AB2">
        <w:rPr>
          <w:rStyle w:val="BodyTextChar"/>
          <w:rFonts w:ascii="Verdana" w:hAnsi="Verdana"/>
          <w:sz w:val="20"/>
        </w:rPr>
        <w:t>is its horizontality. Whether it runs from right to left or vice versa, all that it is armed with to convey numerous tonal modulations is the excla</w:t>
      </w:r>
      <w:r w:rsidRPr="00CF7AB2">
        <w:rPr>
          <w:rStyle w:val="BodyTextChar"/>
          <w:rFonts w:ascii="Verdana" w:hAnsi="Verdana"/>
          <w:sz w:val="20"/>
        </w:rPr>
        <w:softHyphen/>
        <w:t>mation point and question mark. Comma, semicolon, colon, dash, parentheses, period—all these things punctuate the linear, which is to say horizontal, version of our verbal exis</w:t>
      </w:r>
      <w:r w:rsidRPr="00CF7AB2">
        <w:rPr>
          <w:rStyle w:val="BodyTextChar"/>
          <w:rFonts w:ascii="Verdana" w:hAnsi="Verdana"/>
          <w:sz w:val="20"/>
        </w:rPr>
        <w:softHyphen/>
        <w:t>tence. In the end, we buy this form of representation of our speech to the point of imparting to our utterances a certain mental, to say the least, tonal equivalent of horizontality, billing it now as equipoise, now as logic. Come to think of it, virtue is horizontal.</w:t>
      </w:r>
    </w:p>
    <w:p w14:paraId="75C0C109"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This stands to reason, for so is the ground underfoot. Yet when it comes to our speech, one may find oneself feeling envious of Chinese characters, with their vertical arrange</w:t>
      </w:r>
      <w:r w:rsidRPr="00CF7AB2">
        <w:rPr>
          <w:rStyle w:val="BodyTextChar"/>
          <w:rFonts w:ascii="Verdana" w:hAnsi="Verdana"/>
          <w:sz w:val="20"/>
        </w:rPr>
        <w:softHyphen/>
        <w:t>ment: our voice darts in all directions; or else one may long</w:t>
      </w:r>
      <w:r>
        <w:rPr>
          <w:rStyle w:val="BodyTextChar"/>
          <w:rFonts w:ascii="Verdana" w:hAnsi="Verdana"/>
          <w:sz w:val="20"/>
        </w:rPr>
        <w:t xml:space="preserve"> </w:t>
      </w:r>
      <w:r w:rsidRPr="00CF7AB2">
        <w:rPr>
          <w:rStyle w:val="BodyTextChar"/>
          <w:rFonts w:ascii="Verdana" w:hAnsi="Verdana"/>
          <w:sz w:val="20"/>
        </w:rPr>
        <w:t>for a pictogram over an ideogram. For late as we are in our happy process of evolution, we are short of means of con</w:t>
      </w:r>
      <w:r w:rsidRPr="00CF7AB2">
        <w:rPr>
          <w:rStyle w:val="BodyTextChar"/>
          <w:rFonts w:ascii="Verdana" w:hAnsi="Verdana"/>
          <w:sz w:val="20"/>
        </w:rPr>
        <w:softHyphen/>
        <w:t>veying on paper tonal changes, shifts in emphasis, and the like. The graphics of our phonetic alphabets are far from being sufficient; typographic tricks such as line breaks or blank intervals between words fail as a system of notation and are plain wasteful.</w:t>
      </w:r>
    </w:p>
    <w:p w14:paraId="7EBA73B2"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It took </w:t>
      </w:r>
      <w:r w:rsidRPr="00CF7AB2">
        <w:rPr>
          <w:rStyle w:val="BodyTextChar"/>
          <w:rFonts w:ascii="Verdana" w:hAnsi="Verdana"/>
          <w:i/>
          <w:iCs/>
          <w:sz w:val="20"/>
          <w:lang w:eastAsia="fr-FR" w:bidi="fr-FR"/>
        </w:rPr>
        <w:t>écriture</w:t>
      </w:r>
      <w:r w:rsidRPr="00CF7AB2">
        <w:rPr>
          <w:rStyle w:val="BodyTextChar"/>
          <w:rFonts w:ascii="Verdana" w:hAnsi="Verdana"/>
          <w:sz w:val="20"/>
          <w:lang w:eastAsia="fr-FR" w:bidi="fr-FR"/>
        </w:rPr>
        <w:t xml:space="preserve"> </w:t>
      </w:r>
      <w:r w:rsidRPr="00CF7AB2">
        <w:rPr>
          <w:rStyle w:val="BodyTextChar"/>
          <w:rFonts w:ascii="Verdana" w:hAnsi="Verdana"/>
          <w:sz w:val="20"/>
        </w:rPr>
        <w:t>so long to emerge not necessarily be</w:t>
      </w:r>
      <w:r w:rsidRPr="00CF7AB2">
        <w:rPr>
          <w:rStyle w:val="BodyTextChar"/>
          <w:rFonts w:ascii="Verdana" w:hAnsi="Verdana"/>
          <w:sz w:val="20"/>
        </w:rPr>
        <w:softHyphen/>
        <w:t>cause the ancients were slow-witted but due to the antici</w:t>
      </w:r>
      <w:r w:rsidRPr="00CF7AB2">
        <w:rPr>
          <w:rStyle w:val="BodyTextChar"/>
          <w:rFonts w:ascii="Verdana" w:hAnsi="Verdana"/>
          <w:sz w:val="20"/>
        </w:rPr>
        <w:softHyphen/>
        <w:t xml:space="preserve">pated inadequacy of </w:t>
      </w:r>
      <w:r w:rsidRPr="00CF7AB2">
        <w:rPr>
          <w:rStyle w:val="BodyTextChar"/>
          <w:rFonts w:ascii="Verdana" w:hAnsi="Verdana"/>
          <w:i/>
          <w:iCs/>
          <w:sz w:val="20"/>
          <w:lang w:eastAsia="fr-FR" w:bidi="fr-FR"/>
        </w:rPr>
        <w:t>écriture</w:t>
      </w:r>
      <w:r w:rsidRPr="00CF7AB2">
        <w:rPr>
          <w:rStyle w:val="BodyTextChar"/>
          <w:rFonts w:ascii="Verdana" w:hAnsi="Verdana"/>
          <w:sz w:val="20"/>
          <w:lang w:eastAsia="fr-FR" w:bidi="fr-FR"/>
        </w:rPr>
        <w:t xml:space="preserve"> </w:t>
      </w:r>
      <w:r w:rsidRPr="00CF7AB2">
        <w:rPr>
          <w:rStyle w:val="BodyTextChar"/>
          <w:rFonts w:ascii="Verdana" w:hAnsi="Verdana"/>
          <w:sz w:val="20"/>
        </w:rPr>
        <w:t xml:space="preserve">to human speech. The potency of myths has to do perhaps precisely with their oral and vocal precedence over the written. Every record is reductive by definition. </w:t>
      </w:r>
      <w:r w:rsidRPr="00CF7AB2">
        <w:rPr>
          <w:rStyle w:val="BodyTextChar"/>
          <w:rFonts w:ascii="Verdana" w:hAnsi="Verdana"/>
          <w:i/>
          <w:iCs/>
          <w:sz w:val="20"/>
          <w:lang w:eastAsia="fr-FR" w:bidi="fr-FR"/>
        </w:rPr>
        <w:t>Ecriture</w:t>
      </w:r>
      <w:r w:rsidRPr="00CF7AB2">
        <w:rPr>
          <w:rStyle w:val="BodyTextChar"/>
          <w:rFonts w:ascii="Verdana" w:hAnsi="Verdana"/>
          <w:sz w:val="20"/>
          <w:lang w:eastAsia="fr-FR" w:bidi="fr-FR"/>
        </w:rPr>
        <w:t xml:space="preserve"> </w:t>
      </w:r>
      <w:r w:rsidRPr="00CF7AB2">
        <w:rPr>
          <w:rStyle w:val="BodyTextChar"/>
          <w:rFonts w:ascii="Verdana" w:hAnsi="Verdana"/>
          <w:sz w:val="20"/>
        </w:rPr>
        <w:t>is essentially a footprint—which I be</w:t>
      </w:r>
      <w:r w:rsidRPr="00CF7AB2">
        <w:rPr>
          <w:rStyle w:val="BodyTextChar"/>
          <w:rFonts w:ascii="Verdana" w:hAnsi="Verdana"/>
          <w:sz w:val="20"/>
        </w:rPr>
        <w:softHyphen/>
        <w:t xml:space="preserve">lieve is the beginning of </w:t>
      </w:r>
      <w:r w:rsidRPr="00CF7AB2">
        <w:rPr>
          <w:rStyle w:val="BodyTextChar"/>
          <w:rFonts w:ascii="Verdana" w:hAnsi="Verdana"/>
          <w:i/>
          <w:iCs/>
          <w:sz w:val="20"/>
          <w:lang w:eastAsia="fr-FR" w:bidi="fr-FR"/>
        </w:rPr>
        <w:t>écriture</w:t>
      </w:r>
      <w:r w:rsidRPr="00CF7AB2">
        <w:rPr>
          <w:rStyle w:val="BodyTextChar"/>
          <w:rFonts w:ascii="Verdana" w:hAnsi="Verdana"/>
          <w:sz w:val="20"/>
        </w:rPr>
        <w:t>—left by a dangerous or benevolent but elsewhere-bound body in the sand.</w:t>
      </w:r>
    </w:p>
    <w:p w14:paraId="51F57690"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So two thousand years later (two thousand six hundred, to be precise, since the first mention of Orpheus took place in the sixth century B.C.) our poet, by using structured verse—structured precisely to highlight the euphonic (i.e., vocal) properties of written words and the caesuras that sep</w:t>
      </w:r>
      <w:r w:rsidRPr="00CF7AB2">
        <w:rPr>
          <w:rStyle w:val="BodyTextChar"/>
          <w:rFonts w:ascii="Verdana" w:hAnsi="Verdana"/>
          <w:sz w:val="20"/>
        </w:rPr>
        <w:softHyphen/>
        <w:t xml:space="preserve">arate them—returns, as it were, this myth to its </w:t>
      </w:r>
      <w:r w:rsidRPr="00CF7AB2">
        <w:rPr>
          <w:rStyle w:val="BodyTextChar"/>
          <w:rFonts w:ascii="Verdana" w:hAnsi="Verdana"/>
          <w:i/>
          <w:iCs/>
          <w:sz w:val="20"/>
          <w:lang w:eastAsia="fr-FR" w:bidi="fr-FR"/>
        </w:rPr>
        <w:t xml:space="preserve">pre-écriture </w:t>
      </w:r>
      <w:r w:rsidRPr="00CF7AB2">
        <w:rPr>
          <w:rStyle w:val="BodyTextChar"/>
          <w:rFonts w:ascii="Verdana" w:hAnsi="Verdana"/>
          <w:sz w:val="20"/>
        </w:rPr>
        <w:t>vocal origins. Vocally speaking, Rilke’s poem and the ancient myth are one. More exactly, their euphonic difference equals nil. Which is what he is to show two lines later.</w:t>
      </w:r>
    </w:p>
    <w:p w14:paraId="50D258BD" w14:textId="77777777" w:rsidR="007B164D" w:rsidRPr="00CF7AB2" w:rsidRDefault="007B164D" w:rsidP="00201FDD">
      <w:pPr>
        <w:suppressAutoHyphens/>
        <w:spacing w:after="0"/>
        <w:ind w:firstLine="283"/>
        <w:jc w:val="both"/>
        <w:rPr>
          <w:rFonts w:ascii="Verdana" w:hAnsi="Verdana"/>
          <w:sz w:val="20"/>
        </w:rPr>
      </w:pPr>
    </w:p>
    <w:p w14:paraId="30A3301D"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p>
    <w:p w14:paraId="7F79A01F" w14:textId="77777777" w:rsidR="007B164D" w:rsidRPr="00CF7AB2" w:rsidRDefault="007B164D" w:rsidP="00201FDD">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XXVI</w:t>
      </w:r>
    </w:p>
    <w:p w14:paraId="7800D26C" w14:textId="77777777" w:rsidR="007B164D" w:rsidRPr="00CF7AB2" w:rsidRDefault="007B164D" w:rsidP="00201FDD">
      <w:pPr>
        <w:keepNext/>
        <w:suppressAutoHyphens/>
        <w:spacing w:after="0"/>
        <w:ind w:firstLine="283"/>
        <w:jc w:val="both"/>
        <w:rPr>
          <w:rFonts w:ascii="Verdana" w:hAnsi="Verdana"/>
          <w:sz w:val="20"/>
        </w:rPr>
      </w:pPr>
    </w:p>
    <w:p w14:paraId="52958187"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Two lines below, </w:t>
      </w:r>
      <w:r w:rsidRPr="00CF7AB2">
        <w:rPr>
          <w:rStyle w:val="BodyTextChar"/>
          <w:rFonts w:ascii="Verdana" w:hAnsi="Verdana"/>
          <w:sz w:val="20"/>
          <w:lang w:eastAsia="fr-FR" w:bidi="fr-FR"/>
        </w:rPr>
        <w:t xml:space="preserve">Eurydice </w:t>
      </w:r>
      <w:r w:rsidRPr="00CF7AB2">
        <w:rPr>
          <w:rStyle w:val="BodyTextChar"/>
          <w:rFonts w:ascii="Verdana" w:hAnsi="Verdana"/>
          <w:sz w:val="20"/>
        </w:rPr>
        <w:t>is introduced, and the vocal ex</w:t>
      </w:r>
      <w:r w:rsidRPr="00CF7AB2">
        <w:rPr>
          <w:rStyle w:val="BodyTextChar"/>
          <w:rFonts w:ascii="Verdana" w:hAnsi="Verdana"/>
          <w:sz w:val="20"/>
        </w:rPr>
        <w:softHyphen/>
        <w:t>plosion goes off:</w:t>
      </w:r>
    </w:p>
    <w:p w14:paraId="4C970177" w14:textId="77777777" w:rsidR="007B164D" w:rsidRPr="00CF7AB2" w:rsidRDefault="007B164D" w:rsidP="00201FDD">
      <w:pPr>
        <w:suppressAutoHyphens/>
        <w:spacing w:after="0"/>
        <w:ind w:firstLine="283"/>
        <w:jc w:val="both"/>
        <w:rPr>
          <w:rFonts w:ascii="Verdana" w:hAnsi="Verdana"/>
          <w:sz w:val="20"/>
        </w:rPr>
      </w:pPr>
    </w:p>
    <w:p w14:paraId="582021DF" w14:textId="77777777" w:rsidR="007B164D" w:rsidRDefault="007B164D" w:rsidP="00201FDD">
      <w:pPr>
        <w:pStyle w:val="BodyText"/>
        <w:suppressAutoHyphens/>
        <w:spacing w:after="0" w:line="240" w:lineRule="auto"/>
        <w:ind w:firstLine="283"/>
        <w:jc w:val="both"/>
        <w:rPr>
          <w:rStyle w:val="BodyTextChar"/>
          <w:rFonts w:ascii="Verdana" w:hAnsi="Verdana"/>
          <w:i/>
          <w:iCs/>
          <w:sz w:val="20"/>
          <w:szCs w:val="20"/>
        </w:rPr>
      </w:pPr>
      <w:r w:rsidRPr="00CF7AB2">
        <w:rPr>
          <w:rStyle w:val="BodyTextChar"/>
          <w:rFonts w:ascii="Verdana" w:hAnsi="Verdana"/>
          <w:sz w:val="20"/>
          <w:szCs w:val="20"/>
        </w:rPr>
        <w:t xml:space="preserve">and in his left hand, as entrusted, </w:t>
      </w:r>
      <w:r w:rsidRPr="00CF7AB2">
        <w:rPr>
          <w:rStyle w:val="BodyTextChar"/>
          <w:rFonts w:ascii="Verdana" w:hAnsi="Verdana"/>
          <w:i/>
          <w:iCs/>
          <w:sz w:val="20"/>
          <w:szCs w:val="20"/>
        </w:rPr>
        <w:t>her.</w:t>
      </w:r>
    </w:p>
    <w:p w14:paraId="63C05A93"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p>
    <w:p w14:paraId="655FAF30"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She, so belov’d, that from a single lyre</w:t>
      </w:r>
    </w:p>
    <w:p w14:paraId="22D0B2F5"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more mourning rose than from all women-mourners—</w:t>
      </w:r>
    </w:p>
    <w:p w14:paraId="3B6E37C5"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that a whole world of mourning rose, wherein</w:t>
      </w:r>
    </w:p>
    <w:p w14:paraId="0E5E6772"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all things were once more present: wood and vale</w:t>
      </w:r>
    </w:p>
    <w:p w14:paraId="56B342F3"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and road and hamlet, field and stream and beast—</w:t>
      </w:r>
    </w:p>
    <w:p w14:paraId="361C4982"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and that around this world of mourning turned,</w:t>
      </w:r>
    </w:p>
    <w:p w14:paraId="763CC2E9"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even as around the other earth, a su</w:t>
      </w:r>
      <w:r>
        <w:rPr>
          <w:rStyle w:val="BodyTextChar"/>
          <w:rFonts w:ascii="Verdana" w:hAnsi="Verdana"/>
          <w:sz w:val="20"/>
          <w:szCs w:val="20"/>
        </w:rPr>
        <w:t>n</w:t>
      </w:r>
    </w:p>
    <w:p w14:paraId="140E57D0"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and a whole silent heaven full of stars,</w:t>
      </w:r>
    </w:p>
    <w:p w14:paraId="054B8116"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 heaven</w:t>
      </w:r>
      <w:r>
        <w:rPr>
          <w:rStyle w:val="BodyTextChar"/>
          <w:rFonts w:ascii="Verdana" w:hAnsi="Verdana"/>
          <w:sz w:val="20"/>
          <w:szCs w:val="20"/>
        </w:rPr>
        <w:t xml:space="preserve"> </w:t>
      </w:r>
      <w:r w:rsidRPr="00CF7AB2">
        <w:rPr>
          <w:rStyle w:val="BodyTextChar"/>
          <w:rFonts w:ascii="Verdana" w:hAnsi="Verdana"/>
          <w:sz w:val="20"/>
          <w:szCs w:val="20"/>
        </w:rPr>
        <w:t>of mourning with disfigured stars—</w:t>
      </w:r>
    </w:p>
    <w:p w14:paraId="3CA3D726"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she, so beloved.</w:t>
      </w:r>
    </w:p>
    <w:p w14:paraId="7481A272" w14:textId="77777777" w:rsidR="007B164D" w:rsidRPr="00CF7AB2" w:rsidRDefault="007B164D" w:rsidP="00201FDD">
      <w:pPr>
        <w:suppressAutoHyphens/>
        <w:spacing w:after="0"/>
        <w:ind w:firstLine="283"/>
        <w:jc w:val="both"/>
        <w:rPr>
          <w:rFonts w:ascii="Verdana" w:hAnsi="Verdana"/>
          <w:sz w:val="20"/>
        </w:rPr>
      </w:pPr>
    </w:p>
    <w:p w14:paraId="2C41E0DB"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lastRenderedPageBreak/>
        <w:t xml:space="preserve">The lyre motif erupts here into full-blown singing. What triggers this is not even </w:t>
      </w:r>
      <w:r w:rsidRPr="00CF7AB2">
        <w:rPr>
          <w:rStyle w:val="BodyTextChar"/>
          <w:rFonts w:ascii="Verdana" w:hAnsi="Verdana"/>
          <w:sz w:val="20"/>
          <w:lang w:eastAsia="fr-FR" w:bidi="fr-FR"/>
        </w:rPr>
        <w:t xml:space="preserve">Eurydice </w:t>
      </w:r>
      <w:r w:rsidRPr="00CF7AB2">
        <w:rPr>
          <w:rStyle w:val="BodyTextChar"/>
          <w:rFonts w:ascii="Verdana" w:hAnsi="Verdana"/>
          <w:sz w:val="20"/>
        </w:rPr>
        <w:t>herself but the epithet “belov’d.” And what we get here is not her portrait but the ultimate characterization of Orpheus, which comes ex</w:t>
      </w:r>
      <w:r w:rsidRPr="00CF7AB2">
        <w:rPr>
          <w:rStyle w:val="BodyTextChar"/>
          <w:rFonts w:ascii="Verdana" w:hAnsi="Verdana"/>
          <w:sz w:val="20"/>
        </w:rPr>
        <w:softHyphen/>
        <w:t xml:space="preserve">tremely close to being the author’s self-portrait, or, at any rate, the description of his </w:t>
      </w:r>
      <w:r w:rsidRPr="00CF7AB2">
        <w:rPr>
          <w:rStyle w:val="BodyTextChar"/>
          <w:rFonts w:ascii="Verdana" w:hAnsi="Verdana"/>
          <w:sz w:val="20"/>
          <w:lang w:eastAsia="fr-FR" w:bidi="fr-FR"/>
        </w:rPr>
        <w:t>métier.</w:t>
      </w:r>
    </w:p>
    <w:p w14:paraId="765C0BB2"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This passage is very similar to the autonomous sphere we encountered at the poem’s beginning, except in this case we have, as it were, a universe—also, if you will, a sphere, though not static but in the process of expansion. At the center of this universe we find a lyre, initially engaged in a mimetic reproduction of reality but subsequently increasing its reach, sort of like the traditional depiction of sound waves emitted by an antenna.</w:t>
      </w:r>
    </w:p>
    <w:p w14:paraId="44399936"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This, I daresay, is very much a formula for Rilke’s own art, not to mention his vision of himself. The quoted passage echoes very closely the 1898 entry in his diary in which he, twenty-three years old and reasonably low on self-esteem, ponders restructuring himself into a semblance of a demiurge omnipresent at every layer of his creations and traceable to the center: “There will be nothing outside this solitary fig</w:t>
      </w:r>
      <w:r w:rsidRPr="00CF7AB2">
        <w:rPr>
          <w:rStyle w:val="BodyTextChar"/>
          <w:rFonts w:ascii="Verdana" w:hAnsi="Verdana"/>
          <w:sz w:val="20"/>
        </w:rPr>
        <w:softHyphen/>
        <w:t>ure [i.e., himself], for trees and hills, clouds and waves will only be symbols of those realities which he finds within him</w:t>
      </w:r>
      <w:r w:rsidRPr="00CF7AB2">
        <w:rPr>
          <w:rStyle w:val="BodyTextChar"/>
          <w:rFonts w:ascii="Verdana" w:hAnsi="Verdana"/>
          <w:sz w:val="20"/>
        </w:rPr>
        <w:softHyphen/>
        <w:t>self.”</w:t>
      </w:r>
    </w:p>
    <w:p w14:paraId="70B775AB"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 rather exalted vision, perhaps, to go by, but surely</w:t>
      </w:r>
      <w:r>
        <w:rPr>
          <w:rStyle w:val="BodyTextChar"/>
          <w:rFonts w:ascii="Verdana" w:hAnsi="Verdana"/>
          <w:sz w:val="20"/>
        </w:rPr>
        <w:t xml:space="preserve"> </w:t>
      </w:r>
      <w:r w:rsidRPr="00CF7AB2">
        <w:rPr>
          <w:rStyle w:val="BodyTextChar"/>
          <w:rFonts w:ascii="Verdana" w:hAnsi="Verdana"/>
          <w:sz w:val="20"/>
        </w:rPr>
        <w:t>transferrable, and, when applied to Orpheus, a fitting one. What matters is not so much the ownership or authorship of the emerging universe but its constantly widening radius; for its provenance (the lyre) is less important than its truly astronomical destination.</w:t>
      </w:r>
    </w:p>
    <w:p w14:paraId="492A2525"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the astronomy here, it must be noted, is very ap</w:t>
      </w:r>
      <w:r w:rsidRPr="00CF7AB2">
        <w:rPr>
          <w:rStyle w:val="BodyTextChar"/>
          <w:rFonts w:ascii="Verdana" w:hAnsi="Verdana"/>
          <w:sz w:val="20"/>
        </w:rPr>
        <w:softHyphen/>
        <w:t>propriately far from being heliocentric. It’s deliberately epi</w:t>
      </w:r>
      <w:r w:rsidRPr="00CF7AB2">
        <w:rPr>
          <w:rStyle w:val="BodyTextChar"/>
          <w:rFonts w:ascii="Verdana" w:hAnsi="Verdana"/>
          <w:sz w:val="20"/>
        </w:rPr>
        <w:softHyphen/>
        <w:t>cyclic or, better yet, egocentric, since it’s an Orphic, vocal astronomy, an astronomy of imagination and mourning. Hence its disfigured—refracted by tears—stars. Which, ap</w:t>
      </w:r>
      <w:r w:rsidRPr="00CF7AB2">
        <w:rPr>
          <w:rStyle w:val="BodyTextChar"/>
          <w:rFonts w:ascii="Verdana" w:hAnsi="Verdana"/>
          <w:sz w:val="20"/>
        </w:rPr>
        <w:softHyphen/>
        <w:t>parently, constitute the outer end of his cosmos.</w:t>
      </w:r>
    </w:p>
    <w:p w14:paraId="70DFD860"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But what I think is crucial for our understanding of Rilke is that these ever-widening concentric circles of sound be</w:t>
      </w:r>
      <w:r w:rsidRPr="00CF7AB2">
        <w:rPr>
          <w:rStyle w:val="BodyTextChar"/>
          <w:rFonts w:ascii="Verdana" w:hAnsi="Verdana"/>
          <w:sz w:val="20"/>
        </w:rPr>
        <w:softHyphen/>
        <w:t>speak a unique metaphysical appetite, to satisfy which he is capable of detaching his imagination from any reality, in</w:t>
      </w:r>
      <w:r w:rsidRPr="00CF7AB2">
        <w:rPr>
          <w:rStyle w:val="BodyTextChar"/>
          <w:rFonts w:ascii="Verdana" w:hAnsi="Verdana"/>
          <w:sz w:val="20"/>
        </w:rPr>
        <w:softHyphen/>
        <w:t xml:space="preserve">cluding that of himself, and proceeding autonomously within a mental equivalent of the galaxy or, with luck, beyond it. Herein lies the greatness of this poet; herein, too, lies the recipe for losing anything humanly attained—which is what presumably attracted him to the myth of Orpheus and </w:t>
      </w:r>
      <w:r w:rsidRPr="00CF7AB2">
        <w:rPr>
          <w:rStyle w:val="BodyTextChar"/>
          <w:rFonts w:ascii="Verdana" w:hAnsi="Verdana"/>
          <w:sz w:val="20"/>
          <w:lang w:eastAsia="fr-FR" w:bidi="fr-FR"/>
        </w:rPr>
        <w:t>Eu</w:t>
      </w:r>
      <w:r w:rsidRPr="00CF7AB2">
        <w:rPr>
          <w:rStyle w:val="BodyTextChar"/>
          <w:rFonts w:ascii="Verdana" w:hAnsi="Verdana"/>
          <w:sz w:val="20"/>
          <w:lang w:eastAsia="fr-FR" w:bidi="fr-FR"/>
        </w:rPr>
        <w:softHyphen/>
        <w:t xml:space="preserve">rydice </w:t>
      </w:r>
      <w:r w:rsidRPr="00CF7AB2">
        <w:rPr>
          <w:rStyle w:val="BodyTextChar"/>
          <w:rFonts w:ascii="Verdana" w:hAnsi="Verdana"/>
          <w:sz w:val="20"/>
        </w:rPr>
        <w:t>in the first place. After all, Orpheus was known spe</w:t>
      </w:r>
      <w:r w:rsidRPr="00CF7AB2">
        <w:rPr>
          <w:rStyle w:val="BodyTextChar"/>
          <w:rFonts w:ascii="Verdana" w:hAnsi="Verdana"/>
          <w:sz w:val="20"/>
        </w:rPr>
        <w:softHyphen/>
        <w:t>cifically for his ability to move the inhabitants of the Celestial Mansions with his singing.</w:t>
      </w:r>
    </w:p>
    <w:p w14:paraId="567CD635"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Which is to say that our author’s notion of the world was free of any definable creed, since for him mimesis pre</w:t>
      </w:r>
      <w:r w:rsidRPr="00CF7AB2">
        <w:rPr>
          <w:rStyle w:val="BodyTextChar"/>
          <w:rFonts w:ascii="Verdana" w:hAnsi="Verdana"/>
          <w:sz w:val="20"/>
        </w:rPr>
        <w:softHyphen/>
        <w:t xml:space="preserve">cedes genesis. Which is also to say that the origin of this centrifugal force enabling him to overcome gravitational pull to any center was that of verse itself. In a rhymed poem with a sustained stanzaic design this happens earlier. In an iambic pentameter blank-verse poem, it takes roughly forty or fifty lines. That is, if it occurs at all. It’s simply that after covering such a distance, verse gets tired of its rhymelessness and wants to avenge it. Especially upon hearing the word </w:t>
      </w:r>
      <w:r w:rsidRPr="00CF7AB2">
        <w:rPr>
          <w:rStyle w:val="BodyTextChar"/>
          <w:rFonts w:ascii="Verdana" w:hAnsi="Verdana"/>
          <w:i/>
          <w:iCs/>
          <w:sz w:val="20"/>
          <w:lang w:eastAsia="de-DE" w:bidi="de-DE"/>
        </w:rPr>
        <w:t>Geliebte.</w:t>
      </w:r>
    </w:p>
    <w:p w14:paraId="0E32887F" w14:textId="77777777" w:rsidR="007B164D" w:rsidRPr="00CF7AB2" w:rsidRDefault="007B164D" w:rsidP="00201FDD">
      <w:pPr>
        <w:suppressAutoHyphens/>
        <w:spacing w:after="0"/>
        <w:ind w:firstLine="283"/>
        <w:jc w:val="both"/>
        <w:rPr>
          <w:rFonts w:ascii="Verdana" w:hAnsi="Verdana"/>
          <w:sz w:val="20"/>
        </w:rPr>
      </w:pPr>
    </w:p>
    <w:p w14:paraId="43AB306D"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p>
    <w:p w14:paraId="196D9998" w14:textId="77777777" w:rsidR="007B164D" w:rsidRPr="00CF7AB2" w:rsidRDefault="007B164D" w:rsidP="00201FDD">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XXVII</w:t>
      </w:r>
    </w:p>
    <w:p w14:paraId="1CAA2773" w14:textId="77777777" w:rsidR="007B164D" w:rsidRPr="00CF7AB2" w:rsidRDefault="007B164D" w:rsidP="00201FDD">
      <w:pPr>
        <w:keepNext/>
        <w:suppressAutoHyphens/>
        <w:spacing w:after="0"/>
        <w:ind w:firstLine="283"/>
        <w:jc w:val="both"/>
        <w:rPr>
          <w:rFonts w:ascii="Verdana" w:hAnsi="Verdana"/>
          <w:sz w:val="20"/>
        </w:rPr>
      </w:pPr>
    </w:p>
    <w:p w14:paraId="46B82857"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This effectively completes the portrait of Orpheus, son of Apollo and the Muse Calliope, husband of </w:t>
      </w:r>
      <w:r w:rsidRPr="00CF7AB2">
        <w:rPr>
          <w:rStyle w:val="BodyTextChar"/>
          <w:rFonts w:ascii="Verdana" w:hAnsi="Verdana"/>
          <w:sz w:val="20"/>
          <w:lang w:eastAsia="fr-FR" w:bidi="fr-FR"/>
        </w:rPr>
        <w:t xml:space="preserve">Eurydice. </w:t>
      </w:r>
      <w:r w:rsidRPr="00CF7AB2">
        <w:rPr>
          <w:rStyle w:val="BodyTextChar"/>
          <w:rFonts w:ascii="Verdana" w:hAnsi="Verdana"/>
          <w:sz w:val="20"/>
        </w:rPr>
        <w:t>Here and there a few touches will be added, but on the whole, here he is, the bard from Thrace whose singing was so en</w:t>
      </w:r>
      <w:r w:rsidRPr="00CF7AB2">
        <w:rPr>
          <w:rStyle w:val="BodyTextChar"/>
          <w:rFonts w:ascii="Verdana" w:hAnsi="Verdana"/>
          <w:sz w:val="20"/>
        </w:rPr>
        <w:softHyphen/>
        <w:t xml:space="preserve">rapturing that rivers would slow down and mountains would shift their places to hear his song more clearly. A man who loved his wife so much that when she suddenly died he went, lyre in hand, all the way to Hades to bring her back, and who even after failing in this mission kept mourning her and proved unsusceptible to the wiles of the Maenads </w:t>
      </w:r>
      <w:r w:rsidRPr="00CF7AB2">
        <w:rPr>
          <w:rStyle w:val="BodyTextChar"/>
          <w:rFonts w:ascii="Verdana" w:hAnsi="Verdana"/>
          <w:sz w:val="20"/>
        </w:rPr>
        <w:lastRenderedPageBreak/>
        <w:t>with their understandable designs on him. Angry, they killed him and dismembered his body and threw it into the sea. His head drifted away and ended up at the island of Lesbos, where it was buried. His lyre drifted much farther away and became a constellation.</w:t>
      </w:r>
    </w:p>
    <w:p w14:paraId="21F068F9"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We see him at a point in his mythic career which prom</w:t>
      </w:r>
      <w:r w:rsidRPr="00CF7AB2">
        <w:rPr>
          <w:rStyle w:val="BodyTextChar"/>
          <w:rFonts w:ascii="Verdana" w:hAnsi="Verdana"/>
          <w:sz w:val="20"/>
        </w:rPr>
        <w:softHyphen/>
        <w:t>ises to be high but ends up very low. And we see him depicted with, for all we can tell, unflattering sobriety: a terrified, self-absorbed man of genius, alone on a single, not much traveled pathway, concerned no doubt about making it to the exit. Were it not for the set piece about his mourn</w:t>
      </w:r>
      <w:r w:rsidRPr="00CF7AB2">
        <w:rPr>
          <w:rStyle w:val="BodyTextChar"/>
          <w:rFonts w:ascii="Verdana" w:hAnsi="Verdana"/>
          <w:sz w:val="20"/>
        </w:rPr>
        <w:softHyphen/>
        <w:t>ing, we wouldn’t believe him much capable of loving; per</w:t>
      </w:r>
      <w:r w:rsidRPr="00CF7AB2">
        <w:rPr>
          <w:rStyle w:val="BodyTextChar"/>
          <w:rFonts w:ascii="Verdana" w:hAnsi="Verdana"/>
          <w:sz w:val="20"/>
        </w:rPr>
        <w:softHyphen/>
        <w:t>haps we would not wish him success either.</w:t>
      </w:r>
    </w:p>
    <w:p w14:paraId="1EF7EA5B"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For why should we empathize with him? Less high</w:t>
      </w:r>
      <w:r w:rsidRPr="00CF7AB2">
        <w:rPr>
          <w:rStyle w:val="BodyTextChar"/>
          <w:rFonts w:ascii="Verdana" w:hAnsi="Verdana"/>
          <w:sz w:val="20"/>
        </w:rPr>
        <w:softHyphen/>
        <w:t>born and less gifted than he is, we never will be exempt from the law of nature. With us, the journey to Hades is a one-way trip. What can we possibly learn from his story? That a lyre takes one farther than a plow or a hammer and anvil? That we should emulate geniuses and heroes? That perhaps audacity is what does it? For what if not sheer audacity was it that made him undertake this pilgrimage? And where does that audacity come from? Apollo’s genes,</w:t>
      </w:r>
      <w:r>
        <w:rPr>
          <w:rStyle w:val="BodyTextChar"/>
          <w:rFonts w:ascii="Verdana" w:hAnsi="Verdana"/>
          <w:sz w:val="20"/>
        </w:rPr>
        <w:t xml:space="preserve"> </w:t>
      </w:r>
      <w:r w:rsidRPr="00CF7AB2">
        <w:rPr>
          <w:rStyle w:val="BodyTextChar"/>
          <w:rFonts w:ascii="Verdana" w:hAnsi="Verdana"/>
          <w:sz w:val="20"/>
        </w:rPr>
        <w:t>or Calliope’s? From his lyre, whose sound, not to men</w:t>
      </w:r>
      <w:r w:rsidRPr="00CF7AB2">
        <w:rPr>
          <w:rStyle w:val="BodyTextChar"/>
          <w:rFonts w:ascii="Verdana" w:hAnsi="Verdana"/>
          <w:sz w:val="20"/>
        </w:rPr>
        <w:softHyphen/>
        <w:t>tion its echo, travels farther than the man himself? Or is this belief that he may return from no matter where he goes simply a spin-off from too much boustrophedon reading? Or does that audacity come perhaps from the Greeks’ instinctive realization that loving is essentially a one</w:t>
      </w:r>
      <w:r w:rsidRPr="00CF7AB2">
        <w:rPr>
          <w:rStyle w:val="BodyTextChar"/>
          <w:rFonts w:ascii="Verdana" w:hAnsi="Verdana"/>
          <w:sz w:val="20"/>
        </w:rPr>
        <w:softHyphen/>
        <w:t xml:space="preserve">way street, and that mourning is its continuation? In the pre- </w:t>
      </w:r>
      <w:r w:rsidRPr="00CF7AB2">
        <w:rPr>
          <w:rStyle w:val="BodyTextChar"/>
          <w:rFonts w:ascii="Verdana" w:hAnsi="Verdana"/>
          <w:i/>
          <w:iCs/>
          <w:sz w:val="20"/>
          <w:lang w:eastAsia="fr-FR" w:bidi="fr-FR"/>
        </w:rPr>
        <w:t>écriture</w:t>
      </w:r>
      <w:r w:rsidRPr="00CF7AB2">
        <w:rPr>
          <w:rStyle w:val="BodyTextChar"/>
          <w:rFonts w:ascii="Verdana" w:hAnsi="Verdana"/>
          <w:sz w:val="20"/>
          <w:lang w:eastAsia="fr-FR" w:bidi="fr-FR"/>
        </w:rPr>
        <w:t xml:space="preserve"> </w:t>
      </w:r>
      <w:r w:rsidRPr="00CF7AB2">
        <w:rPr>
          <w:rStyle w:val="BodyTextChar"/>
          <w:rFonts w:ascii="Verdana" w:hAnsi="Verdana"/>
          <w:sz w:val="20"/>
        </w:rPr>
        <w:t>culture, one could arrive at this realization rather easily.</w:t>
      </w:r>
    </w:p>
    <w:p w14:paraId="27E66CFE" w14:textId="77777777" w:rsidR="007B164D" w:rsidRPr="00CF7AB2" w:rsidRDefault="007B164D" w:rsidP="00201FDD">
      <w:pPr>
        <w:suppressAutoHyphens/>
        <w:spacing w:after="0"/>
        <w:ind w:firstLine="283"/>
        <w:jc w:val="both"/>
        <w:rPr>
          <w:rFonts w:ascii="Verdana" w:hAnsi="Verdana"/>
          <w:sz w:val="20"/>
        </w:rPr>
      </w:pPr>
    </w:p>
    <w:p w14:paraId="4DF00E23"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p>
    <w:p w14:paraId="0D5B2198" w14:textId="77777777" w:rsidR="007B164D" w:rsidRPr="00CF7AB2" w:rsidRDefault="007B164D" w:rsidP="00201FDD">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XXVIII</w:t>
      </w:r>
    </w:p>
    <w:p w14:paraId="7C2485A1" w14:textId="77777777" w:rsidR="007B164D" w:rsidRPr="00CF7AB2" w:rsidRDefault="007B164D" w:rsidP="00201FDD">
      <w:pPr>
        <w:keepNext/>
        <w:suppressAutoHyphens/>
        <w:spacing w:after="0"/>
        <w:ind w:firstLine="283"/>
        <w:jc w:val="both"/>
        <w:rPr>
          <w:rFonts w:ascii="Verdana" w:hAnsi="Verdana"/>
          <w:sz w:val="20"/>
        </w:rPr>
      </w:pPr>
    </w:p>
    <w:p w14:paraId="20276149"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now it’s time to move the third figure:</w:t>
      </w:r>
    </w:p>
    <w:p w14:paraId="21CBE14C" w14:textId="77777777" w:rsidR="007B164D" w:rsidRPr="00CF7AB2" w:rsidRDefault="007B164D" w:rsidP="00201FDD">
      <w:pPr>
        <w:suppressAutoHyphens/>
        <w:spacing w:after="0"/>
        <w:ind w:firstLine="283"/>
        <w:jc w:val="both"/>
        <w:rPr>
          <w:rFonts w:ascii="Verdana" w:hAnsi="Verdana"/>
          <w:sz w:val="20"/>
        </w:rPr>
      </w:pPr>
    </w:p>
    <w:p w14:paraId="258EE7CB"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But hand in hand now with that god she walked,</w:t>
      </w:r>
    </w:p>
    <w:p w14:paraId="765F1FA6"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her paces circumscribed by lengthy shroudings,</w:t>
      </w:r>
    </w:p>
    <w:p w14:paraId="3A4E1964"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uncertain, gentle, and without impatience.</w:t>
      </w:r>
    </w:p>
    <w:p w14:paraId="6130F55B"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Wrapt in herself, like one whose time is near,</w:t>
      </w:r>
    </w:p>
    <w:p w14:paraId="2E4190B5"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she thought not of the man who went before them,</w:t>
      </w:r>
    </w:p>
    <w:p w14:paraId="245931C5"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nor of the road ascending into life.</w:t>
      </w:r>
    </w:p>
    <w:p w14:paraId="0CD70705"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Wrapt in herself she wandered. And her deadness</w:t>
      </w:r>
    </w:p>
    <w:p w14:paraId="303503FD"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was filling her like fullness.</w:t>
      </w:r>
    </w:p>
    <w:p w14:paraId="7CE6CB16"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Full as a fruit with sweetness and with darkness</w:t>
      </w:r>
    </w:p>
    <w:p w14:paraId="3D0A0474"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was she with her great death, which was so new</w:t>
      </w:r>
    </w:p>
    <w:p w14:paraId="44599A8D"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that for the time she could take nothing in.</w:t>
      </w:r>
    </w:p>
    <w:p w14:paraId="3C8AE6D8" w14:textId="77777777" w:rsidR="007B164D" w:rsidRPr="00CF7AB2" w:rsidRDefault="007B164D" w:rsidP="00201FDD">
      <w:pPr>
        <w:suppressAutoHyphens/>
        <w:spacing w:after="0"/>
        <w:ind w:firstLine="283"/>
        <w:jc w:val="both"/>
        <w:rPr>
          <w:rFonts w:ascii="Verdana" w:hAnsi="Verdana"/>
          <w:sz w:val="20"/>
        </w:rPr>
      </w:pPr>
    </w:p>
    <w:p w14:paraId="37C6BB38"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Here she goes, </w:t>
      </w:r>
      <w:r w:rsidRPr="00CF7AB2">
        <w:rPr>
          <w:rStyle w:val="BodyTextChar"/>
          <w:rFonts w:ascii="Verdana" w:hAnsi="Verdana"/>
          <w:sz w:val="20"/>
          <w:lang w:eastAsia="fr-FR" w:bidi="fr-FR"/>
        </w:rPr>
        <w:t xml:space="preserve">Eurydice, </w:t>
      </w:r>
      <w:r w:rsidRPr="00CF7AB2">
        <w:rPr>
          <w:rStyle w:val="BodyTextChar"/>
          <w:rFonts w:ascii="Verdana" w:hAnsi="Verdana"/>
          <w:sz w:val="20"/>
        </w:rPr>
        <w:t>Orpheus’ wife, who died of snake</w:t>
      </w:r>
      <w:r w:rsidRPr="00CF7AB2">
        <w:rPr>
          <w:rStyle w:val="BodyTextChar"/>
          <w:rFonts w:ascii="Verdana" w:hAnsi="Verdana"/>
          <w:sz w:val="20"/>
        </w:rPr>
        <w:softHyphen/>
        <w:t>bite, fleeing from the pursuit of Aristaeus (also sired by Apollo and thus her husband’s half brother). Now she moves very slowly: like somebody just woken up, or else like a statue, whose marble “lengthy shroudings” interfere with her small steps.</w:t>
      </w:r>
    </w:p>
    <w:p w14:paraId="5E092983"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Her appearance in the poem presents the author with a number of problems. The first among them is the necessity of changing the pitch, especially after the vocal outburst of the preceding passage about Orpheus’ mourning, to a more lyrical one, as she is a woman. This is partly accomplished by the repetition of “she, so beloved,” which comes off as a choked wail.</w:t>
      </w:r>
    </w:p>
    <w:p w14:paraId="208A5C16"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More important, her arrival calls for the author’s altering his entire posture in the poem, that of manly restraint fit for dealing with the figure of Orpheus—whose place the nar</w:t>
      </w:r>
      <w:r w:rsidRPr="00CF7AB2">
        <w:rPr>
          <w:rStyle w:val="BodyTextChar"/>
          <w:rFonts w:ascii="Verdana" w:hAnsi="Verdana"/>
          <w:sz w:val="20"/>
        </w:rPr>
        <w:softHyphen/>
        <w:t xml:space="preserve">rator may occasionally occupy—being unseemly (at least in Rilke’s time) </w:t>
      </w:r>
      <w:r w:rsidRPr="00CF7AB2">
        <w:rPr>
          <w:rStyle w:val="BodyTextChar"/>
          <w:rFonts w:ascii="Verdana" w:hAnsi="Verdana"/>
          <w:sz w:val="20"/>
          <w:lang w:eastAsia="fr-FR" w:bidi="fr-FR"/>
        </w:rPr>
        <w:t>vis-</w:t>
      </w:r>
      <w:r w:rsidRPr="00CF7AB2">
        <w:rPr>
          <w:rStyle w:val="BodyTextChar"/>
          <w:rFonts w:ascii="Verdana" w:hAnsi="Verdana"/>
          <w:sz w:val="20"/>
          <w:lang w:eastAsia="fr-FR" w:bidi="fr-FR"/>
        </w:rPr>
        <w:lastRenderedPageBreak/>
        <w:t xml:space="preserve">à-vis </w:t>
      </w:r>
      <w:r w:rsidRPr="00CF7AB2">
        <w:rPr>
          <w:rStyle w:val="BodyTextChar"/>
          <w:rFonts w:ascii="Verdana" w:hAnsi="Verdana"/>
          <w:sz w:val="20"/>
        </w:rPr>
        <w:t>a female heroine, and one who is dead at that. The narrative, in other words, will be infused with a substantial portion of eulogizing and elegiac tonality, if not wholly subverted by them.</w:t>
      </w:r>
    </w:p>
    <w:p w14:paraId="76FB7521"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This is so much so that “uncertain, gentle, and without impatience” sounds more like the author’s inner monologue, like a set of commands he issues to himself on embarking on the description of </w:t>
      </w:r>
      <w:r w:rsidRPr="00CF7AB2">
        <w:rPr>
          <w:rStyle w:val="BodyTextChar"/>
          <w:rFonts w:ascii="Verdana" w:hAnsi="Verdana"/>
          <w:sz w:val="20"/>
          <w:lang w:eastAsia="fr-FR" w:bidi="fr-FR"/>
        </w:rPr>
        <w:t xml:space="preserve">Eurydice, </w:t>
      </w:r>
      <w:r w:rsidRPr="00CF7AB2">
        <w:rPr>
          <w:rStyle w:val="BodyTextChar"/>
          <w:rFonts w:ascii="Verdana" w:hAnsi="Verdana"/>
          <w:sz w:val="20"/>
        </w:rPr>
        <w:t>than like an account of this statue’s progress. Clearly a certitude—or a definitive atti</w:t>
      </w:r>
      <w:r w:rsidRPr="00CF7AB2">
        <w:rPr>
          <w:rStyle w:val="BodyTextChar"/>
          <w:rFonts w:ascii="Verdana" w:hAnsi="Verdana"/>
          <w:sz w:val="20"/>
        </w:rPr>
        <w:softHyphen/>
        <w:t>tude, at any rate—displayed by the poet in the Orpheus part of the poem is lacking: our poet is groping here. But, then, she is dead.</w:t>
      </w:r>
    </w:p>
    <w:p w14:paraId="27C97B96"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to describe the state of death is the tallest order in this line of work. This is so in no small part because of the number and quality of the jobs already done in this, shall we say, vein. Also, because of the general affinity of poetry with this subject, if only because every poem, in its own right, gravitates toward a finale.</w:t>
      </w:r>
    </w:p>
    <w:p w14:paraId="7796E20F"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Rilke chooses, assuming that the process is at least in part conscious, a tactic we may expect from him; he presents </w:t>
      </w:r>
      <w:r w:rsidRPr="00CF7AB2">
        <w:rPr>
          <w:rStyle w:val="BodyTextChar"/>
          <w:rFonts w:ascii="Verdana" w:hAnsi="Verdana"/>
          <w:sz w:val="20"/>
          <w:lang w:eastAsia="fr-FR" w:bidi="fr-FR"/>
        </w:rPr>
        <w:t xml:space="preserve">Eurydice </w:t>
      </w:r>
      <w:r w:rsidRPr="00CF7AB2">
        <w:rPr>
          <w:rStyle w:val="BodyTextChar"/>
          <w:rFonts w:ascii="Verdana" w:hAnsi="Verdana"/>
          <w:sz w:val="20"/>
        </w:rPr>
        <w:t>as an utterly autonomous entity. The only distinc</w:t>
      </w:r>
      <w:r w:rsidRPr="00CF7AB2">
        <w:rPr>
          <w:rStyle w:val="BodyTextChar"/>
          <w:rFonts w:ascii="Verdana" w:hAnsi="Verdana"/>
          <w:sz w:val="20"/>
        </w:rPr>
        <w:softHyphen/>
        <w:t>tion is that instead of the centrifugal procedure employed in</w:t>
      </w:r>
      <w:r>
        <w:rPr>
          <w:rStyle w:val="BodyTextChar"/>
          <w:rFonts w:ascii="Verdana" w:hAnsi="Verdana"/>
          <w:sz w:val="20"/>
        </w:rPr>
        <w:t xml:space="preserve"> </w:t>
      </w:r>
      <w:r w:rsidRPr="00CF7AB2">
        <w:rPr>
          <w:rStyle w:val="BodyTextChar"/>
          <w:rFonts w:ascii="Verdana" w:hAnsi="Verdana"/>
          <w:sz w:val="20"/>
        </w:rPr>
        <w:t>the portrayal of Orpheus—who was, for the poem’s intents and purposes, after all alive—he goes here for the centripetal one.</w:t>
      </w:r>
    </w:p>
    <w:p w14:paraId="726B5EF8" w14:textId="77777777" w:rsidR="007B164D" w:rsidRPr="00CF7AB2" w:rsidRDefault="007B164D" w:rsidP="00201FDD">
      <w:pPr>
        <w:suppressAutoHyphens/>
        <w:spacing w:after="0"/>
        <w:ind w:firstLine="283"/>
        <w:jc w:val="both"/>
        <w:rPr>
          <w:rFonts w:ascii="Verdana" w:hAnsi="Verdana"/>
          <w:sz w:val="20"/>
        </w:rPr>
      </w:pPr>
    </w:p>
    <w:p w14:paraId="1C27444F"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p>
    <w:p w14:paraId="29745A0D" w14:textId="77777777" w:rsidR="007B164D" w:rsidRPr="00CF7AB2" w:rsidRDefault="007B164D" w:rsidP="00201FDD">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XXIX</w:t>
      </w:r>
    </w:p>
    <w:p w14:paraId="6FAF65E8" w14:textId="77777777" w:rsidR="007B164D" w:rsidRPr="00CF7AB2" w:rsidRDefault="007B164D" w:rsidP="00201FDD">
      <w:pPr>
        <w:keepNext/>
        <w:suppressAutoHyphens/>
        <w:spacing w:after="0"/>
        <w:ind w:firstLine="283"/>
        <w:jc w:val="both"/>
        <w:rPr>
          <w:rFonts w:ascii="Verdana" w:hAnsi="Verdana"/>
          <w:sz w:val="20"/>
        </w:rPr>
      </w:pPr>
    </w:p>
    <w:p w14:paraId="36E57689"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And the centripetal treatment starts, naturally, at the outer limits of an autonomous entity. For </w:t>
      </w:r>
      <w:r w:rsidRPr="00CF7AB2">
        <w:rPr>
          <w:rStyle w:val="BodyTextChar"/>
          <w:rFonts w:ascii="Verdana" w:hAnsi="Verdana"/>
          <w:sz w:val="20"/>
          <w:lang w:eastAsia="fr-FR" w:bidi="fr-FR"/>
        </w:rPr>
        <w:t xml:space="preserve">Eurydice, </w:t>
      </w:r>
      <w:r w:rsidRPr="00CF7AB2">
        <w:rPr>
          <w:rStyle w:val="BodyTextChar"/>
          <w:rFonts w:ascii="Verdana" w:hAnsi="Verdana"/>
          <w:sz w:val="20"/>
        </w:rPr>
        <w:t>it’s the shroud. Hence the first word of her description, “wrapt”; Rilke, to his great credit, proceeds not by unwrapping his heroine but by following the shroud itself to the entity’s center.</w:t>
      </w:r>
    </w:p>
    <w:p w14:paraId="1C0125FC"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“Thought not of the man who went before them” ap</w:t>
      </w:r>
      <w:r w:rsidRPr="00CF7AB2">
        <w:rPr>
          <w:rStyle w:val="BodyTextChar"/>
          <w:rFonts w:ascii="Verdana" w:hAnsi="Verdana"/>
          <w:sz w:val="20"/>
        </w:rPr>
        <w:softHyphen/>
        <w:t>proaches the mental, subjective layers of herself, going, as it were, from the more outer ones to the more inner and, in a manner of speaking, more warm, since time is more abstract a notion than man. She is defined by these notions, but she is not them: she fills them up.</w:t>
      </w:r>
    </w:p>
    <w:p w14:paraId="731B0192"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And what fills </w:t>
      </w:r>
      <w:r w:rsidRPr="00CF7AB2">
        <w:rPr>
          <w:rStyle w:val="BodyTextChar"/>
          <w:rFonts w:ascii="Verdana" w:hAnsi="Verdana"/>
          <w:i/>
          <w:iCs/>
          <w:sz w:val="20"/>
        </w:rPr>
        <w:t>her</w:t>
      </w:r>
      <w:r w:rsidRPr="00CF7AB2">
        <w:rPr>
          <w:rStyle w:val="BodyTextChar"/>
          <w:rFonts w:ascii="Verdana" w:hAnsi="Verdana"/>
          <w:sz w:val="20"/>
        </w:rPr>
        <w:t xml:space="preserve"> up is her death. The underlying met</w:t>
      </w:r>
      <w:r w:rsidRPr="00CF7AB2">
        <w:rPr>
          <w:rStyle w:val="BodyTextChar"/>
          <w:rFonts w:ascii="Verdana" w:hAnsi="Verdana"/>
          <w:sz w:val="20"/>
        </w:rPr>
        <w:softHyphen/>
        <w:t>aphor of the next four lines is that of a vessel defined by its contents rather than by its own shape and design. The cum</w:t>
      </w:r>
      <w:r w:rsidRPr="00CF7AB2">
        <w:rPr>
          <w:rStyle w:val="BodyTextChar"/>
          <w:rFonts w:ascii="Verdana" w:hAnsi="Verdana"/>
          <w:sz w:val="20"/>
        </w:rPr>
        <w:softHyphen/>
        <w:t>bersomeness, or, more accurately, bulkiness of that shape ushers in the oblique but nonetheless extremely palpable imagery of pregnancy highlighting the richness and myste</w:t>
      </w:r>
      <w:r w:rsidRPr="00CF7AB2">
        <w:rPr>
          <w:rStyle w:val="BodyTextChar"/>
          <w:rFonts w:ascii="Verdana" w:hAnsi="Verdana"/>
          <w:sz w:val="20"/>
        </w:rPr>
        <w:softHyphen/>
        <w:t>riousness of Eurydice’s new state, as well as its alienating aspect of total withdrawal. Naturally, “one whose time is near” comes off loaded with grief translated into the guilt of surviving, or, to put it more accurately, of responsibility for perceiving death from the outside, for filling up, as it were, the beloved with that perception.</w:t>
      </w:r>
    </w:p>
    <w:p w14:paraId="6E1833C0"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This is Rilke at his best. He is a poet of isolation, and isolating the subject is his forte. Give him a subject and he will turn it immediately into an object, take it out of its context, and go for its core, inhabiting it with his extraor</w:t>
      </w:r>
      <w:r w:rsidRPr="00CF7AB2">
        <w:rPr>
          <w:rStyle w:val="BodyTextChar"/>
          <w:rFonts w:ascii="Verdana" w:hAnsi="Verdana"/>
          <w:sz w:val="20"/>
        </w:rPr>
        <w:softHyphen/>
        <w:t>dinary erudition, intuitions, and instinct for allusion. The</w:t>
      </w:r>
      <w:r>
        <w:rPr>
          <w:rStyle w:val="BodyTextChar"/>
          <w:rFonts w:ascii="Verdana" w:hAnsi="Verdana"/>
          <w:sz w:val="20"/>
        </w:rPr>
        <w:t xml:space="preserve"> </w:t>
      </w:r>
      <w:r w:rsidRPr="00CF7AB2">
        <w:rPr>
          <w:rStyle w:val="BodyTextChar"/>
          <w:rFonts w:ascii="Verdana" w:hAnsi="Verdana"/>
          <w:sz w:val="20"/>
        </w:rPr>
        <w:t>net result is that the subject becomes his, colonized by the intensity of his attention and imagination. Death, somebody else’s especially, certainly warrants this approach.</w:t>
      </w:r>
    </w:p>
    <w:p w14:paraId="31863461" w14:textId="77777777" w:rsidR="007B164D" w:rsidRPr="00CF7AB2" w:rsidRDefault="007B164D" w:rsidP="00201FDD">
      <w:pPr>
        <w:suppressAutoHyphens/>
        <w:spacing w:after="0"/>
        <w:ind w:firstLine="283"/>
        <w:jc w:val="both"/>
        <w:rPr>
          <w:rFonts w:ascii="Verdana" w:hAnsi="Verdana"/>
          <w:sz w:val="20"/>
        </w:rPr>
      </w:pPr>
    </w:p>
    <w:p w14:paraId="049428CF"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p>
    <w:p w14:paraId="42EE502F" w14:textId="77777777" w:rsidR="007B164D" w:rsidRPr="00CF7AB2" w:rsidRDefault="007B164D" w:rsidP="00201FDD">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XXX</w:t>
      </w:r>
    </w:p>
    <w:p w14:paraId="4B8703C0" w14:textId="77777777" w:rsidR="007B164D" w:rsidRPr="00CF7AB2" w:rsidRDefault="007B164D" w:rsidP="00201FDD">
      <w:pPr>
        <w:keepNext/>
        <w:suppressAutoHyphens/>
        <w:spacing w:after="0"/>
        <w:ind w:firstLine="283"/>
        <w:jc w:val="both"/>
        <w:rPr>
          <w:rFonts w:ascii="Verdana" w:hAnsi="Verdana"/>
          <w:sz w:val="20"/>
        </w:rPr>
      </w:pPr>
    </w:p>
    <w:p w14:paraId="15A7AD13"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Notice, for instance, that there is not a word about the her</w:t>
      </w:r>
      <w:r w:rsidRPr="00CF7AB2">
        <w:rPr>
          <w:rStyle w:val="BodyTextChar"/>
          <w:rFonts w:ascii="Verdana" w:hAnsi="Verdana"/>
          <w:sz w:val="20"/>
        </w:rPr>
        <w:softHyphen/>
        <w:t xml:space="preserve">oine’s physical beauty—which is something to expect when a dead woman, and the wife of Orpheus at that, is being eulogized. Yet there is this line, “She had attained a new virginity,” which </w:t>
      </w:r>
      <w:r w:rsidRPr="00CF7AB2">
        <w:rPr>
          <w:rStyle w:val="BodyTextChar"/>
          <w:rFonts w:ascii="Verdana" w:hAnsi="Verdana"/>
          <w:sz w:val="20"/>
        </w:rPr>
        <w:lastRenderedPageBreak/>
        <w:t>accomplishes a lot more than reams of the most imaginative praise. Apart from being, like the above allusion to pregnancy, one more take on the notion of Eu</w:t>
      </w:r>
      <w:r w:rsidRPr="00CF7AB2">
        <w:rPr>
          <w:rStyle w:val="BodyTextChar"/>
          <w:rFonts w:ascii="Verdana" w:hAnsi="Verdana"/>
          <w:sz w:val="20"/>
        </w:rPr>
        <w:softHyphen/>
        <w:t>rydice’s total alienation from her poet, this is obviously a reference to Venus, the goddess of love, endowed like many a goddess with the enviable (by some) capacity for self- renewing virginity—a capacity that had much less to do with the value the ancients placed on virginity as such than with their notion of divine exemption from the standard principles of causality binding mortals.</w:t>
      </w:r>
    </w:p>
    <w:p w14:paraId="5CA780F3"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Be that as it might have been, the underlying meaning of this line is that our heroine even in death resembles Ve</w:t>
      </w:r>
      <w:r w:rsidRPr="00CF7AB2">
        <w:rPr>
          <w:rStyle w:val="BodyTextChar"/>
          <w:rFonts w:ascii="Verdana" w:hAnsi="Verdana"/>
          <w:sz w:val="20"/>
        </w:rPr>
        <w:softHyphen/>
        <w:t>nus. This is, of course, the highest compliment one can possibly be paid, because what comes to your mind first is beauty synonymous with the goddess, thanks to her nu</w:t>
      </w:r>
      <w:r w:rsidRPr="00CF7AB2">
        <w:rPr>
          <w:rStyle w:val="BodyTextChar"/>
          <w:rFonts w:ascii="Verdana" w:hAnsi="Verdana"/>
          <w:sz w:val="20"/>
        </w:rPr>
        <w:softHyphen/>
        <w:t>merous depictions; her miraculous properties, including her regaining virginity after each sexual encounter with a god or a mortal, you recall later if at all.</w:t>
      </w:r>
    </w:p>
    <w:p w14:paraId="210ADC52"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Still, our poet here seems to be after something larger than imaginative compliments per se, since that could have been accomplished by the just quoted line. The line, how</w:t>
      </w:r>
      <w:r w:rsidRPr="00CF7AB2">
        <w:rPr>
          <w:rStyle w:val="BodyTextChar"/>
          <w:rFonts w:ascii="Verdana" w:hAnsi="Verdana"/>
          <w:sz w:val="20"/>
        </w:rPr>
        <w:softHyphen/>
        <w:t>ever, ends not with a period but with a line break, after which we read “and was intangible.” Naturally, one shouldn’t read too much into lines, especially translated ones; but</w:t>
      </w:r>
      <w:r>
        <w:rPr>
          <w:rStyle w:val="BodyTextChar"/>
          <w:rFonts w:ascii="Verdana" w:hAnsi="Verdana"/>
          <w:sz w:val="20"/>
        </w:rPr>
        <w:t xml:space="preserve"> </w:t>
      </w:r>
      <w:r w:rsidRPr="00CF7AB2">
        <w:rPr>
          <w:rStyle w:val="BodyTextChar"/>
          <w:rFonts w:ascii="Verdana" w:hAnsi="Verdana"/>
          <w:sz w:val="20"/>
        </w:rPr>
        <w:t xml:space="preserve">beyond this wonderfully evocative, very much </w:t>
      </w:r>
      <w:r w:rsidRPr="00CF7AB2">
        <w:rPr>
          <w:rStyle w:val="BodyTextChar"/>
          <w:rFonts w:ascii="Verdana" w:hAnsi="Verdana"/>
          <w:sz w:val="20"/>
          <w:lang w:eastAsia="fr-FR" w:bidi="fr-FR"/>
        </w:rPr>
        <w:t xml:space="preserve">fin-de-siècle </w:t>
      </w:r>
      <w:r w:rsidRPr="00CF7AB2">
        <w:rPr>
          <w:rStyle w:val="BodyTextChar"/>
          <w:rFonts w:ascii="Verdana" w:hAnsi="Verdana"/>
          <w:sz w:val="20"/>
        </w:rPr>
        <w:t>qualifier lies a kind of equation between a mortal and a goddess which the latter could regard only as a backhanded compliment.</w:t>
      </w:r>
    </w:p>
    <w:p w14:paraId="38B2FACC"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Of course, being a product of a later civilization, and a German on top of that, our poet can’t avoid making a bit of heavy weather of Eros and Thanatos once he sees an opening. So the suggestion that, to the goddess, the outcome of a sexual encounter is never anything other than </w:t>
      </w:r>
      <w:r w:rsidRPr="00CF7AB2">
        <w:rPr>
          <w:rStyle w:val="BodyTextChar"/>
          <w:rFonts w:ascii="Verdana" w:hAnsi="Verdana"/>
          <w:i/>
          <w:iCs/>
          <w:sz w:val="20"/>
          <w:lang w:eastAsia="fr-FR" w:bidi="fr-FR"/>
        </w:rPr>
        <w:t xml:space="preserve">le </w:t>
      </w:r>
      <w:r w:rsidRPr="00CF7AB2">
        <w:rPr>
          <w:rStyle w:val="BodyTextChar"/>
          <w:rFonts w:ascii="Verdana" w:hAnsi="Verdana"/>
          <w:i/>
          <w:iCs/>
          <w:sz w:val="20"/>
        </w:rPr>
        <w:t xml:space="preserve">petit </w:t>
      </w:r>
      <w:r w:rsidRPr="00CF7AB2">
        <w:rPr>
          <w:rStyle w:val="BodyTextChar"/>
          <w:rFonts w:ascii="Verdana" w:hAnsi="Verdana"/>
          <w:i/>
          <w:iCs/>
          <w:sz w:val="20"/>
          <w:lang w:eastAsia="fr-FR" w:bidi="fr-FR"/>
        </w:rPr>
        <w:t xml:space="preserve">mort </w:t>
      </w:r>
      <w:r w:rsidRPr="00CF7AB2">
        <w:rPr>
          <w:rStyle w:val="BodyTextChar"/>
          <w:rFonts w:ascii="Verdana" w:hAnsi="Verdana"/>
          <w:sz w:val="20"/>
        </w:rPr>
        <w:t xml:space="preserve">can be put down to that. Yet what appears dramatic to a mortal, to the immortals, whose </w:t>
      </w:r>
      <w:r w:rsidRPr="00CF7AB2">
        <w:rPr>
          <w:rStyle w:val="BodyTextChar"/>
          <w:rFonts w:ascii="Verdana" w:hAnsi="Verdana"/>
          <w:sz w:val="20"/>
          <w:lang w:eastAsia="fr-FR" w:bidi="fr-FR"/>
        </w:rPr>
        <w:t xml:space="preserve">métier </w:t>
      </w:r>
      <w:r w:rsidRPr="00CF7AB2">
        <w:rPr>
          <w:rStyle w:val="BodyTextChar"/>
          <w:rFonts w:ascii="Verdana" w:hAnsi="Verdana"/>
          <w:sz w:val="20"/>
        </w:rPr>
        <w:t>is infinity, may be less so, if not downright attractive. And the equation of love and death is presumably one of those things.</w:t>
      </w:r>
    </w:p>
    <w:p w14:paraId="454C491D"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So in the end Venus perhaps wouldn’t be much dis</w:t>
      </w:r>
      <w:r w:rsidRPr="00CF7AB2">
        <w:rPr>
          <w:rStyle w:val="BodyTextChar"/>
          <w:rFonts w:ascii="Verdana" w:hAnsi="Verdana"/>
          <w:sz w:val="20"/>
        </w:rPr>
        <w:softHyphen/>
        <w:t>turbed to be used as a vehicle to Eurydice’s tenor. What’s more, the goddess might be the first to appreciate the poet’s resolution to drive the whole notion of existence, of being, inside: for that’s what divinity in the final analysis is all about. So his stressing the heroine’s corporeality, indeed her carnality, seals the vessel further off, practically pro</w:t>
      </w:r>
      <w:r w:rsidRPr="00CF7AB2">
        <w:rPr>
          <w:rStyle w:val="BodyTextChar"/>
          <w:rFonts w:ascii="Verdana" w:hAnsi="Verdana"/>
          <w:sz w:val="20"/>
        </w:rPr>
        <w:softHyphen/>
        <w:t xml:space="preserve">moting </w:t>
      </w:r>
      <w:r w:rsidRPr="00CF7AB2">
        <w:rPr>
          <w:rStyle w:val="BodyTextChar"/>
          <w:rFonts w:ascii="Verdana" w:hAnsi="Verdana"/>
          <w:sz w:val="20"/>
          <w:lang w:eastAsia="fr-FR" w:bidi="fr-FR"/>
        </w:rPr>
        <w:t xml:space="preserve">Eurydice </w:t>
      </w:r>
      <w:r w:rsidRPr="00CF7AB2">
        <w:rPr>
          <w:rStyle w:val="BodyTextChar"/>
          <w:rFonts w:ascii="Verdana" w:hAnsi="Verdana"/>
          <w:sz w:val="20"/>
        </w:rPr>
        <w:t>to divine status, and infinity to sensual pleasure.</w:t>
      </w:r>
    </w:p>
    <w:p w14:paraId="1A9DB1AF" w14:textId="77777777" w:rsidR="007B164D" w:rsidRPr="00CF7AB2" w:rsidRDefault="007B164D" w:rsidP="00201FDD">
      <w:pPr>
        <w:suppressAutoHyphens/>
        <w:spacing w:after="0"/>
        <w:ind w:firstLine="283"/>
        <w:jc w:val="both"/>
        <w:rPr>
          <w:rFonts w:ascii="Verdana" w:hAnsi="Verdana"/>
          <w:sz w:val="20"/>
        </w:rPr>
      </w:pPr>
    </w:p>
    <w:p w14:paraId="2EB63961"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p>
    <w:p w14:paraId="1FC3F790" w14:textId="77777777" w:rsidR="007B164D" w:rsidRPr="00CF7AB2" w:rsidRDefault="007B164D" w:rsidP="00201FDD">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XXXI</w:t>
      </w:r>
    </w:p>
    <w:p w14:paraId="3BFD0111" w14:textId="77777777" w:rsidR="007B164D" w:rsidRPr="00CF7AB2" w:rsidRDefault="007B164D" w:rsidP="00201FDD">
      <w:pPr>
        <w:keepNext/>
        <w:suppressAutoHyphens/>
        <w:spacing w:after="0"/>
        <w:ind w:firstLine="283"/>
        <w:jc w:val="both"/>
        <w:rPr>
          <w:rFonts w:ascii="Verdana" w:hAnsi="Verdana"/>
          <w:sz w:val="20"/>
        </w:rPr>
      </w:pPr>
    </w:p>
    <w:p w14:paraId="741EB407"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That the narrator’s and Orpheus’ perspective on </w:t>
      </w:r>
      <w:r w:rsidRPr="00CF7AB2">
        <w:rPr>
          <w:rStyle w:val="BodyTextChar"/>
          <w:rFonts w:ascii="Verdana" w:hAnsi="Verdana"/>
          <w:sz w:val="20"/>
          <w:lang w:eastAsia="fr-FR" w:bidi="fr-FR"/>
        </w:rPr>
        <w:t xml:space="preserve">Eurydice </w:t>
      </w:r>
      <w:r w:rsidRPr="00CF7AB2">
        <w:rPr>
          <w:rStyle w:val="BodyTextChar"/>
          <w:rFonts w:ascii="Verdana" w:hAnsi="Verdana"/>
          <w:sz w:val="20"/>
        </w:rPr>
        <w:t>diverge here is beside the point. To Orpheus, Eurydice’s death is a pure loss that he wants to reverse. To the narrator, it is his and her gain, which he wants to extend.</w:t>
      </w:r>
    </w:p>
    <w:p w14:paraId="58ED5BFD"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 seeker of autonomy for his objects, Rilke certainly couldn’t fail to detect this property in either his notion of death or that of love. What makes him equate them is their common rejection of the previous state. To wit, of life or of indifference. The clearest manifestation of that rejection is,</w:t>
      </w:r>
      <w:r>
        <w:rPr>
          <w:rStyle w:val="BodyTextChar"/>
          <w:rFonts w:ascii="Verdana" w:hAnsi="Verdana"/>
          <w:sz w:val="20"/>
        </w:rPr>
        <w:t xml:space="preserve"> </w:t>
      </w:r>
      <w:r w:rsidRPr="00CF7AB2">
        <w:rPr>
          <w:rStyle w:val="BodyTextChar"/>
          <w:rFonts w:ascii="Verdana" w:hAnsi="Verdana"/>
          <w:sz w:val="20"/>
        </w:rPr>
        <w:t>of course, oblivion, and this is what our poet zeroes in on here with understandable gusto:</w:t>
      </w:r>
    </w:p>
    <w:p w14:paraId="24EEE509" w14:textId="77777777" w:rsidR="007B164D" w:rsidRPr="00CF7AB2" w:rsidRDefault="007B164D" w:rsidP="00201FDD">
      <w:pPr>
        <w:suppressAutoHyphens/>
        <w:spacing w:after="0"/>
        <w:ind w:firstLine="283"/>
        <w:jc w:val="both"/>
        <w:rPr>
          <w:rFonts w:ascii="Verdana" w:hAnsi="Verdana"/>
          <w:sz w:val="20"/>
        </w:rPr>
      </w:pPr>
    </w:p>
    <w:p w14:paraId="7BD541DD"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her sex had closed</w:t>
      </w:r>
    </w:p>
    <w:p w14:paraId="3F4CB2F2"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like a young flower at the approach of evening,</w:t>
      </w:r>
    </w:p>
    <w:p w14:paraId="7C79CAE6"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and her pale hands had grown so disaccustomed</w:t>
      </w:r>
    </w:p>
    <w:p w14:paraId="6769C35A"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to being a wife that even the slim god’s</w:t>
      </w:r>
    </w:p>
    <w:p w14:paraId="5F783FD1"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endlessly gentle contact as he led her</w:t>
      </w:r>
    </w:p>
    <w:p w14:paraId="233512E3"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disturbed her like a too great intimacy.</w:t>
      </w:r>
    </w:p>
    <w:p w14:paraId="46225FC3" w14:textId="77777777" w:rsidR="007B164D" w:rsidRPr="00CF7AB2" w:rsidRDefault="007B164D" w:rsidP="00201FDD">
      <w:pPr>
        <w:suppressAutoHyphens/>
        <w:spacing w:after="0"/>
        <w:ind w:firstLine="283"/>
        <w:jc w:val="both"/>
        <w:rPr>
          <w:rFonts w:ascii="Verdana" w:hAnsi="Verdana"/>
          <w:sz w:val="20"/>
        </w:rPr>
      </w:pPr>
    </w:p>
    <w:p w14:paraId="2FC098C1"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For oblivion is obviously the first cry of infinity. One gets here the sense that Rilke is stealing </w:t>
      </w:r>
      <w:r w:rsidRPr="00CF7AB2">
        <w:rPr>
          <w:rStyle w:val="BodyTextChar"/>
          <w:rFonts w:ascii="Verdana" w:hAnsi="Verdana"/>
          <w:sz w:val="20"/>
          <w:lang w:eastAsia="fr-FR" w:bidi="fr-FR"/>
        </w:rPr>
        <w:t xml:space="preserve">Eurydice </w:t>
      </w:r>
      <w:r w:rsidRPr="00CF7AB2">
        <w:rPr>
          <w:rStyle w:val="BodyTextChar"/>
          <w:rFonts w:ascii="Verdana" w:hAnsi="Verdana"/>
          <w:sz w:val="20"/>
        </w:rPr>
        <w:t>from Orpheus to a far greater degree than the myth itself calls for. In particular, he rules out even Hermes as a possible object of Orpheus’ envy or jealousy, which is to say that her infinity might exclude the entire Greek pantheon. One thing is cer</w:t>
      </w:r>
      <w:r w:rsidRPr="00CF7AB2">
        <w:rPr>
          <w:rStyle w:val="BodyTextChar"/>
          <w:rFonts w:ascii="Verdana" w:hAnsi="Verdana"/>
          <w:sz w:val="20"/>
        </w:rPr>
        <w:softHyphen/>
        <w:t>tain: our poet is far more interested in the forces pulling the heroine away from life than in those that might bring her back to it. In this, however, he doesn’t contradict the myth but extends its vector.</w:t>
      </w:r>
    </w:p>
    <w:p w14:paraId="0AB0E096" w14:textId="77777777" w:rsidR="007B164D" w:rsidRPr="00CF7AB2" w:rsidRDefault="007B164D" w:rsidP="00201FDD">
      <w:pPr>
        <w:suppressAutoHyphens/>
        <w:spacing w:after="0"/>
        <w:ind w:firstLine="283"/>
        <w:jc w:val="both"/>
        <w:rPr>
          <w:rFonts w:ascii="Verdana" w:hAnsi="Verdana"/>
          <w:sz w:val="20"/>
        </w:rPr>
      </w:pPr>
    </w:p>
    <w:p w14:paraId="3EA47E02"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p>
    <w:p w14:paraId="4782F050" w14:textId="77777777" w:rsidR="007B164D" w:rsidRPr="00CF7AB2" w:rsidRDefault="007B164D" w:rsidP="00201FDD">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XXXII</w:t>
      </w:r>
    </w:p>
    <w:p w14:paraId="054A01E3" w14:textId="77777777" w:rsidR="007B164D" w:rsidRPr="00CF7AB2" w:rsidRDefault="007B164D" w:rsidP="00201FDD">
      <w:pPr>
        <w:keepNext/>
        <w:suppressAutoHyphens/>
        <w:spacing w:after="0"/>
        <w:ind w:firstLine="283"/>
        <w:jc w:val="both"/>
        <w:rPr>
          <w:rFonts w:ascii="Verdana" w:hAnsi="Verdana"/>
          <w:sz w:val="20"/>
        </w:rPr>
      </w:pPr>
    </w:p>
    <w:p w14:paraId="03370642"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question is, who uses whom—Rilke the myth, or the myth Rilke? Myths are essentially a revelatory genre. They deal in the interplay of gods and mortals or, to put it a bit more bluntly, of infinities with finalities. Normally the con</w:t>
      </w:r>
      <w:r w:rsidRPr="00CF7AB2">
        <w:rPr>
          <w:rStyle w:val="BodyTextChar"/>
          <w:rFonts w:ascii="Verdana" w:hAnsi="Verdana"/>
          <w:sz w:val="20"/>
        </w:rPr>
        <w:softHyphen/>
        <w:t>fines of the story are such that they leave a poet very little room for maneuvering the plot line, reducing him to the role of a mouthpiece. Faced with that and with his public’s assumed prior knowledge of the story, a poet tries to excel in his lines. The better the myth is known, the tougher the poet’s job.</w:t>
      </w:r>
    </w:p>
    <w:p w14:paraId="70F7CC91"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As we said before, the myth of Orpheus and </w:t>
      </w:r>
      <w:r w:rsidRPr="00CF7AB2">
        <w:rPr>
          <w:rStyle w:val="BodyTextChar"/>
          <w:rFonts w:ascii="Verdana" w:hAnsi="Verdana"/>
          <w:sz w:val="20"/>
          <w:lang w:eastAsia="fr-FR" w:bidi="fr-FR"/>
        </w:rPr>
        <w:t>Eurydice</w:t>
      </w:r>
      <w:r>
        <w:rPr>
          <w:rStyle w:val="BodyTextChar"/>
          <w:rFonts w:ascii="Verdana" w:hAnsi="Verdana"/>
          <w:sz w:val="20"/>
          <w:lang w:eastAsia="fr-FR" w:bidi="fr-FR"/>
        </w:rPr>
        <w:t xml:space="preserve"> </w:t>
      </w:r>
      <w:r w:rsidRPr="00CF7AB2">
        <w:rPr>
          <w:rStyle w:val="BodyTextChar"/>
          <w:rFonts w:ascii="Verdana" w:hAnsi="Verdana"/>
          <w:sz w:val="20"/>
        </w:rPr>
        <w:t>is a very popular one, tried by an extraordinary number of hands. To embark on rendering it anew, one should have a compelling reason indeed. Yet the compelling reason (what</w:t>
      </w:r>
      <w:r w:rsidRPr="00CF7AB2">
        <w:rPr>
          <w:rStyle w:val="BodyTextChar"/>
          <w:rFonts w:ascii="Verdana" w:hAnsi="Verdana"/>
          <w:sz w:val="20"/>
        </w:rPr>
        <w:softHyphen/>
        <w:t>ever it might be), in order to be felt as such, itself must have something to do with both finalities and infinities. In other words, the compelling reason is itself myth’s relative.</w:t>
      </w:r>
    </w:p>
    <w:p w14:paraId="6D6FD887"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Whatever it was that possessed Rilke in 1904 to un</w:t>
      </w:r>
      <w:r w:rsidRPr="00CF7AB2">
        <w:rPr>
          <w:rStyle w:val="BodyTextChar"/>
          <w:rFonts w:ascii="Verdana" w:hAnsi="Verdana"/>
          <w:sz w:val="20"/>
        </w:rPr>
        <w:softHyphen/>
        <w:t>dertake a rendering of this myth, it is not reducible to per</w:t>
      </w:r>
      <w:r w:rsidRPr="00CF7AB2">
        <w:rPr>
          <w:rStyle w:val="BodyTextChar"/>
          <w:rFonts w:ascii="Verdana" w:hAnsi="Verdana"/>
          <w:sz w:val="20"/>
        </w:rPr>
        <w:softHyphen/>
        <w:t>sonal anguish or sexual anxiety, as some of his modem critics would have it, since those things are manifestly finite. What plays to a big audience in, say, Berkeley wouldn’t ruffle the ink pot of the twenty-nine-year-old German poet in 1904, however much such things might happen to trigger a par</w:t>
      </w:r>
      <w:r w:rsidRPr="00CF7AB2">
        <w:rPr>
          <w:rStyle w:val="BodyTextChar"/>
          <w:rFonts w:ascii="Verdana" w:hAnsi="Verdana"/>
          <w:sz w:val="20"/>
        </w:rPr>
        <w:softHyphen/>
        <w:t>ticular insight or—more likely—might themselves be the by-product of that insight’s effects. Whatever it was that possessed him to write this poem must have had an aspect of myth, a sense of infinity.</w:t>
      </w:r>
    </w:p>
    <w:p w14:paraId="76D29B91" w14:textId="77777777" w:rsidR="007B164D" w:rsidRPr="00CF7AB2" w:rsidRDefault="007B164D" w:rsidP="00201FDD">
      <w:pPr>
        <w:suppressAutoHyphens/>
        <w:spacing w:after="0"/>
        <w:ind w:firstLine="283"/>
        <w:jc w:val="both"/>
        <w:rPr>
          <w:rFonts w:ascii="Verdana" w:hAnsi="Verdana"/>
          <w:sz w:val="20"/>
        </w:rPr>
      </w:pPr>
    </w:p>
    <w:p w14:paraId="08A6F281"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p>
    <w:p w14:paraId="07B1F6D7" w14:textId="77777777" w:rsidR="007B164D" w:rsidRPr="00CF7AB2" w:rsidRDefault="007B164D" w:rsidP="00201FDD">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XXXIII</w:t>
      </w:r>
    </w:p>
    <w:p w14:paraId="51573D84" w14:textId="77777777" w:rsidR="007B164D" w:rsidRPr="00CF7AB2" w:rsidRDefault="007B164D" w:rsidP="00201FDD">
      <w:pPr>
        <w:keepNext/>
        <w:suppressAutoHyphens/>
        <w:spacing w:after="0"/>
        <w:ind w:firstLine="283"/>
        <w:jc w:val="both"/>
        <w:rPr>
          <w:rFonts w:ascii="Verdana" w:hAnsi="Verdana"/>
          <w:sz w:val="20"/>
        </w:rPr>
      </w:pPr>
    </w:p>
    <w:p w14:paraId="1ADFDFA0"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Now, a poet arrives at this sense fastest by employing met</w:t>
      </w:r>
      <w:r w:rsidRPr="00CF7AB2">
        <w:rPr>
          <w:rStyle w:val="BodyTextChar"/>
          <w:rFonts w:ascii="Verdana" w:hAnsi="Verdana"/>
          <w:sz w:val="20"/>
        </w:rPr>
        <w:softHyphen/>
        <w:t>rical verse, since meters are a means of restructuring time. This is so because every syllable has a temporal value. A line of iambic pentameter, for instance, is an equivalent of five seconds, though it could be read faster, especially if not out loud. A poet, however, always reads what he has written out loud. The meanings of words and their acoustics are saddled in his mind, therefore, with duration. Or, if you will, the other way around. In any case, a line of pentameter means five seconds spent differently from any other five seconds, including those of the next pentameter line.</w:t>
      </w:r>
    </w:p>
    <w:p w14:paraId="1992BB78"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This goes for any other meter, and a poet’s sense of infinity is temporal rather than spatial practically by default. But few other meters are capable of generating the dispas</w:t>
      </w:r>
      <w:r w:rsidRPr="00CF7AB2">
        <w:rPr>
          <w:rStyle w:val="BodyTextChar"/>
          <w:rFonts w:ascii="Verdana" w:hAnsi="Verdana"/>
          <w:sz w:val="20"/>
        </w:rPr>
        <w:softHyphen/>
        <w:t xml:space="preserve">sionate monotone of blank verse, all the more perceptible, in Rilke’s case, after a decade of practically nonstop rhyming. Quite apart from alluding to the poetry of Greco-Roman antiquity, habitually rendered in blank verse, this meter must have smelled to Rilke in 1904 of pure time, simply because it promised him neutrality of tone and freedom from the emphasis inevitable in rhymed verse. So up to a certain point in Eurydice’s detachment from her previous state one discerns an echo of the </w:t>
      </w:r>
      <w:r w:rsidRPr="00CF7AB2">
        <w:rPr>
          <w:rStyle w:val="BodyTextChar"/>
          <w:rFonts w:ascii="Verdana" w:hAnsi="Verdana"/>
          <w:sz w:val="20"/>
        </w:rPr>
        <w:lastRenderedPageBreak/>
        <w:t>poet’s attitude to his previous diction, for she is neutral and free of emphasis. This is about as autobiographical as it gets.</w:t>
      </w:r>
    </w:p>
    <w:p w14:paraId="2D2EA2DE" w14:textId="77777777" w:rsidR="007B164D" w:rsidRPr="00CF7AB2" w:rsidRDefault="007B164D" w:rsidP="00201FDD">
      <w:pPr>
        <w:suppressAutoHyphens/>
        <w:spacing w:after="0"/>
        <w:ind w:firstLine="283"/>
        <w:jc w:val="both"/>
        <w:rPr>
          <w:rFonts w:ascii="Verdana" w:hAnsi="Verdana"/>
          <w:sz w:val="20"/>
        </w:rPr>
      </w:pPr>
    </w:p>
    <w:p w14:paraId="712AE1EE"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p>
    <w:p w14:paraId="152A6C03" w14:textId="77777777" w:rsidR="007B164D" w:rsidRPr="00CF7AB2" w:rsidRDefault="007B164D" w:rsidP="00201FDD">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XXXIV</w:t>
      </w:r>
    </w:p>
    <w:p w14:paraId="177E6F02" w14:textId="77777777" w:rsidR="007B164D" w:rsidRPr="00CF7AB2" w:rsidRDefault="007B164D" w:rsidP="00201FDD">
      <w:pPr>
        <w:keepNext/>
        <w:suppressAutoHyphens/>
        <w:spacing w:after="0"/>
        <w:ind w:firstLine="283"/>
        <w:jc w:val="both"/>
        <w:rPr>
          <w:rFonts w:ascii="Verdana" w:hAnsi="Verdana"/>
          <w:sz w:val="20"/>
        </w:rPr>
      </w:pPr>
    </w:p>
    <w:p w14:paraId="687550E1"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Even now she was no longer that blond woman</w:t>
      </w:r>
    </w:p>
    <w:p w14:paraId="77ACA792"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who’d sometimes echoed in the poet’s poems,</w:t>
      </w:r>
    </w:p>
    <w:p w14:paraId="35A57218"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no longer the broad couch’s scent and island,</w:t>
      </w:r>
    </w:p>
    <w:p w14:paraId="2716C57B"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nor yonder man’s possession any longer.</w:t>
      </w:r>
    </w:p>
    <w:p w14:paraId="2FA2D374" w14:textId="77777777" w:rsidR="007B164D" w:rsidRPr="00CF7AB2" w:rsidRDefault="007B164D" w:rsidP="00201FDD">
      <w:pPr>
        <w:suppressAutoHyphens/>
        <w:spacing w:after="0"/>
        <w:ind w:firstLine="283"/>
        <w:jc w:val="both"/>
        <w:rPr>
          <w:rFonts w:ascii="Verdana" w:hAnsi="Verdana"/>
          <w:sz w:val="20"/>
        </w:rPr>
      </w:pPr>
    </w:p>
    <w:p w14:paraId="1496E5D4"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Or as self-referential as it gets. Because the above four lines certainly suggest a personal perspective. It is marked not so much by the physical distance from which </w:t>
      </w:r>
      <w:r w:rsidRPr="00CF7AB2">
        <w:rPr>
          <w:rStyle w:val="BodyTextChar"/>
          <w:rFonts w:ascii="Verdana" w:hAnsi="Verdana"/>
          <w:sz w:val="20"/>
          <w:lang w:eastAsia="fr-FR" w:bidi="fr-FR"/>
        </w:rPr>
        <w:t xml:space="preserve">Eurydice </w:t>
      </w:r>
      <w:r w:rsidRPr="00CF7AB2">
        <w:rPr>
          <w:rStyle w:val="BodyTextChar"/>
          <w:rFonts w:ascii="Verdana" w:hAnsi="Verdana"/>
          <w:sz w:val="20"/>
        </w:rPr>
        <w:t>is ob</w:t>
      </w:r>
      <w:r w:rsidRPr="00CF7AB2">
        <w:rPr>
          <w:rStyle w:val="BodyTextChar"/>
          <w:rFonts w:ascii="Verdana" w:hAnsi="Verdana"/>
          <w:sz w:val="20"/>
        </w:rPr>
        <w:softHyphen/>
        <w:t>served as by the mental one from which she is, and used to be, perceived. In other words, now, as then, she is being objectified, and the sensuality of this object owes all to its surface. And though it would be best to attribute this per</w:t>
      </w:r>
      <w:r w:rsidRPr="00CF7AB2">
        <w:rPr>
          <w:rStyle w:val="BodyTextChar"/>
          <w:rFonts w:ascii="Verdana" w:hAnsi="Verdana"/>
          <w:sz w:val="20"/>
        </w:rPr>
        <w:softHyphen/>
        <w:t>spective to Orpheus’ shielding thus Rilke from feminist crit</w:t>
      </w:r>
      <w:r w:rsidRPr="00CF7AB2">
        <w:rPr>
          <w:rStyle w:val="BodyTextChar"/>
          <w:rFonts w:ascii="Verdana" w:hAnsi="Verdana"/>
          <w:sz w:val="20"/>
        </w:rPr>
        <w:softHyphen/>
        <w:t>ics, the vantage point here is unmistakably the narrator’s. Its clearest indication is “the broad couch’s scent and island,” objectifying and literally isolating the heroine. But even “that blond woman” would suffice, since the ur-poet’s wife was bound to be dark-haired.</w:t>
      </w:r>
    </w:p>
    <w:p w14:paraId="7BFBC3F0"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On the other hand, verisimilitude and fear of anach</w:t>
      </w:r>
      <w:r w:rsidRPr="00CF7AB2">
        <w:rPr>
          <w:rStyle w:val="BodyTextChar"/>
          <w:rFonts w:ascii="Verdana" w:hAnsi="Verdana"/>
          <w:sz w:val="20"/>
        </w:rPr>
        <w:softHyphen/>
        <w:t>ronism are the least relevant concerns in rendering a myth:</w:t>
      </w:r>
      <w:r>
        <w:rPr>
          <w:rStyle w:val="BodyTextChar"/>
          <w:rFonts w:ascii="Verdana" w:hAnsi="Verdana"/>
          <w:sz w:val="20"/>
        </w:rPr>
        <w:t xml:space="preserve"> </w:t>
      </w:r>
      <w:r w:rsidRPr="00CF7AB2">
        <w:rPr>
          <w:rStyle w:val="BodyTextChar"/>
          <w:rFonts w:ascii="Verdana" w:hAnsi="Verdana"/>
          <w:sz w:val="20"/>
        </w:rPr>
        <w:t>its time frame overshoots both archaeology and utopia. Be</w:t>
      </w:r>
      <w:r w:rsidRPr="00CF7AB2">
        <w:rPr>
          <w:rStyle w:val="BodyTextChar"/>
          <w:rFonts w:ascii="Verdana" w:hAnsi="Verdana"/>
          <w:sz w:val="20"/>
        </w:rPr>
        <w:softHyphen/>
        <w:t xml:space="preserve">sides, here, toward the end of the poem, all the author aims at is a heightening of the pitch and a softening of the focus. The latter is certainly in keeping with Orpheus’ own: </w:t>
      </w:r>
      <w:r w:rsidRPr="00CF7AB2">
        <w:rPr>
          <w:rStyle w:val="BodyTextChar"/>
          <w:rFonts w:ascii="Verdana" w:hAnsi="Verdana"/>
          <w:sz w:val="20"/>
          <w:lang w:eastAsia="fr-FR" w:bidi="fr-FR"/>
        </w:rPr>
        <w:t>Eu</w:t>
      </w:r>
      <w:r w:rsidRPr="00CF7AB2">
        <w:rPr>
          <w:rStyle w:val="BodyTextChar"/>
          <w:rFonts w:ascii="Verdana" w:hAnsi="Verdana"/>
          <w:sz w:val="20"/>
          <w:lang w:eastAsia="fr-FR" w:bidi="fr-FR"/>
        </w:rPr>
        <w:softHyphen/>
        <w:t xml:space="preserve">rydice, </w:t>
      </w:r>
      <w:r w:rsidRPr="00CF7AB2">
        <w:rPr>
          <w:rStyle w:val="BodyTextChar"/>
          <w:rFonts w:ascii="Verdana" w:hAnsi="Verdana"/>
          <w:sz w:val="20"/>
        </w:rPr>
        <w:t>if seen at all, is to be seen from afar.</w:t>
      </w:r>
    </w:p>
    <w:p w14:paraId="0498CACC" w14:textId="77777777" w:rsidR="007B164D" w:rsidRPr="00CF7AB2" w:rsidRDefault="007B164D" w:rsidP="00201FDD">
      <w:pPr>
        <w:suppressAutoHyphens/>
        <w:spacing w:after="0"/>
        <w:ind w:firstLine="283"/>
        <w:jc w:val="both"/>
        <w:rPr>
          <w:rFonts w:ascii="Verdana" w:hAnsi="Verdana"/>
          <w:sz w:val="20"/>
        </w:rPr>
      </w:pPr>
    </w:p>
    <w:p w14:paraId="74A8AA48"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p>
    <w:p w14:paraId="05997283" w14:textId="77777777" w:rsidR="007B164D" w:rsidRPr="00CF7AB2" w:rsidRDefault="007B164D" w:rsidP="00201FDD">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XXXV</w:t>
      </w:r>
    </w:p>
    <w:p w14:paraId="6ACAC3DC" w14:textId="77777777" w:rsidR="007B164D" w:rsidRPr="00CF7AB2" w:rsidRDefault="007B164D" w:rsidP="00201FDD">
      <w:pPr>
        <w:keepNext/>
        <w:suppressAutoHyphens/>
        <w:spacing w:after="0"/>
        <w:ind w:firstLine="283"/>
        <w:jc w:val="both"/>
        <w:rPr>
          <w:rFonts w:ascii="Verdana" w:hAnsi="Verdana"/>
          <w:sz w:val="20"/>
        </w:rPr>
      </w:pPr>
    </w:p>
    <w:p w14:paraId="7FC8B891"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here we are given by Rilke the greatest sequence of three similes in the entire history of poetry, and these deal precisely with going out of focus. More exactly, they deal with retreating into infinity. But first of all they deal with each other:</w:t>
      </w:r>
    </w:p>
    <w:p w14:paraId="525D975F" w14:textId="77777777" w:rsidR="007B164D" w:rsidRPr="00CF7AB2" w:rsidRDefault="007B164D" w:rsidP="00201FDD">
      <w:pPr>
        <w:suppressAutoHyphens/>
        <w:spacing w:after="0"/>
        <w:ind w:firstLine="283"/>
        <w:jc w:val="both"/>
        <w:rPr>
          <w:rFonts w:ascii="Verdana" w:hAnsi="Verdana"/>
          <w:sz w:val="20"/>
        </w:rPr>
      </w:pPr>
    </w:p>
    <w:p w14:paraId="6B850BB9"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She was already loosened like long hair,</w:t>
      </w:r>
    </w:p>
    <w:p w14:paraId="6A1FADD8"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and given far and wide like fallen rain,</w:t>
      </w:r>
    </w:p>
    <w:p w14:paraId="5C5D1833"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and dealt out like a manifold supply.</w:t>
      </w:r>
    </w:p>
    <w:p w14:paraId="7A764978" w14:textId="77777777" w:rsidR="007B164D" w:rsidRPr="00CF7AB2" w:rsidRDefault="007B164D" w:rsidP="00201FDD">
      <w:pPr>
        <w:suppressAutoHyphens/>
        <w:spacing w:after="0"/>
        <w:ind w:firstLine="283"/>
        <w:jc w:val="both"/>
        <w:rPr>
          <w:rFonts w:ascii="Verdana" w:hAnsi="Verdana"/>
          <w:sz w:val="20"/>
        </w:rPr>
      </w:pPr>
    </w:p>
    <w:p w14:paraId="26ED84D8"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hair, presumably still blond, gets loosened, presumably for the night, connoting presumably the eternal one; and its strands, presumably turning grayish, become a rain, ob</w:t>
      </w:r>
      <w:r w:rsidRPr="00CF7AB2">
        <w:rPr>
          <w:rStyle w:val="BodyTextChar"/>
          <w:rFonts w:ascii="Verdana" w:hAnsi="Verdana"/>
          <w:sz w:val="20"/>
        </w:rPr>
        <w:softHyphen/>
        <w:t>scuring with its hairlike lines the horizon, to the point of replacing it with a distant plenitude.</w:t>
      </w:r>
    </w:p>
    <w:p w14:paraId="010E1CE0"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In principle, this is the same type of job that gave you the sphere at the beginning of the poem and the concentric layers of Orpheus’ universe-spinning lyre in the middle, ex</w:t>
      </w:r>
      <w:r w:rsidRPr="00CF7AB2">
        <w:rPr>
          <w:rStyle w:val="BodyTextChar"/>
          <w:rFonts w:ascii="Verdana" w:hAnsi="Verdana"/>
          <w:sz w:val="20"/>
        </w:rPr>
        <w:softHyphen/>
        <w:t>cept that this time a geometric pattern is replaced by plain penciling. This vision of one’s ultimate dissipation has no equal. To say the least, the line “and given far and wide like fallen rain” doesn’t. Now, this is, of course, a spatial rendition of infinity; but that’s how infinity, temporal by definition, tends to introduce itself to mortals: it practically has no other choice.</w:t>
      </w:r>
    </w:p>
    <w:p w14:paraId="15767F04"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Therefore it can be depicted only at our end, which is</w:t>
      </w:r>
      <w:r>
        <w:rPr>
          <w:rStyle w:val="BodyTextChar"/>
          <w:rFonts w:ascii="Verdana" w:hAnsi="Verdana"/>
          <w:sz w:val="20"/>
        </w:rPr>
        <w:t xml:space="preserve"> </w:t>
      </w:r>
      <w:r w:rsidRPr="00CF7AB2">
        <w:rPr>
          <w:rStyle w:val="BodyTextChar"/>
          <w:rFonts w:ascii="Verdana" w:hAnsi="Verdana"/>
          <w:sz w:val="20"/>
        </w:rPr>
        <w:t>to say, the netherworld’s. Rilke, to his immense credit, man</w:t>
      </w:r>
      <w:r w:rsidRPr="00CF7AB2">
        <w:rPr>
          <w:rStyle w:val="BodyTextChar"/>
          <w:rFonts w:ascii="Verdana" w:hAnsi="Verdana"/>
          <w:sz w:val="20"/>
        </w:rPr>
        <w:softHyphen/>
        <w:t xml:space="preserve">ages to elongate the perspective: the above lines </w:t>
      </w:r>
      <w:r w:rsidRPr="00CF7AB2">
        <w:rPr>
          <w:rStyle w:val="BodyTextChar"/>
          <w:rFonts w:ascii="Verdana" w:hAnsi="Verdana"/>
          <w:sz w:val="20"/>
        </w:rPr>
        <w:lastRenderedPageBreak/>
        <w:t>suggest Hades’ open-endedness, its fanning out, if you will, and into a utopian rather than an archaeological dimension at that.</w:t>
      </w:r>
    </w:p>
    <w:p w14:paraId="7DF3746C"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Well, an organic one, to say the least. Seizing on the notion of “supply,” our poet finishes his description of the heroine in the next line—“She was already root”—by firmly planting her in his “mine of souls,” between those roots where “welled up the blood that flows on to mankind.” This signals the poem’s return to its plot line.</w:t>
      </w:r>
    </w:p>
    <w:p w14:paraId="7FC652DF" w14:textId="77777777" w:rsidR="007B164D" w:rsidRPr="00CF7AB2" w:rsidRDefault="007B164D" w:rsidP="00201FDD">
      <w:pPr>
        <w:suppressAutoHyphens/>
        <w:spacing w:after="0"/>
        <w:ind w:firstLine="283"/>
        <w:jc w:val="both"/>
        <w:rPr>
          <w:rFonts w:ascii="Verdana" w:hAnsi="Verdana"/>
          <w:sz w:val="20"/>
        </w:rPr>
      </w:pPr>
    </w:p>
    <w:p w14:paraId="7666325D"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p>
    <w:p w14:paraId="49A715A4" w14:textId="77777777" w:rsidR="007B164D" w:rsidRPr="00CF7AB2" w:rsidRDefault="007B164D" w:rsidP="00201FDD">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XXXVI</w:t>
      </w:r>
    </w:p>
    <w:p w14:paraId="29F61829" w14:textId="77777777" w:rsidR="007B164D" w:rsidRPr="00CF7AB2" w:rsidRDefault="007B164D" w:rsidP="00201FDD">
      <w:pPr>
        <w:keepNext/>
        <w:suppressAutoHyphens/>
        <w:spacing w:after="0"/>
        <w:ind w:firstLine="283"/>
        <w:jc w:val="both"/>
        <w:rPr>
          <w:rFonts w:ascii="Verdana" w:hAnsi="Verdana"/>
          <w:sz w:val="20"/>
        </w:rPr>
      </w:pPr>
    </w:p>
    <w:p w14:paraId="61099FBB"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For now the explication of the characters is finished. Now they can interact. We know, however, what’s going to hap</w:t>
      </w:r>
      <w:r w:rsidRPr="00CF7AB2">
        <w:rPr>
          <w:rStyle w:val="BodyTextChar"/>
          <w:rFonts w:ascii="Verdana" w:hAnsi="Verdana"/>
          <w:sz w:val="20"/>
        </w:rPr>
        <w:softHyphen/>
        <w:t xml:space="preserve">pen, and if we are continuing to read this poem, it is for two reasons. First, because the poet has told us </w:t>
      </w:r>
      <w:r w:rsidRPr="00CF7AB2">
        <w:rPr>
          <w:rStyle w:val="BodyTextChar"/>
          <w:rFonts w:ascii="Verdana" w:hAnsi="Verdana"/>
          <w:i/>
          <w:iCs/>
          <w:sz w:val="20"/>
        </w:rPr>
        <w:t>to whom</w:t>
      </w:r>
      <w:r w:rsidRPr="00CF7AB2">
        <w:rPr>
          <w:rStyle w:val="BodyTextChar"/>
          <w:rFonts w:ascii="Verdana" w:hAnsi="Verdana"/>
          <w:sz w:val="20"/>
        </w:rPr>
        <w:t xml:space="preserve"> it is going to happen; second, because we want to know why.</w:t>
      </w:r>
    </w:p>
    <w:p w14:paraId="4941A3AC"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Myth, as we’ve said before, is a revelatory genre, be</w:t>
      </w:r>
      <w:r w:rsidRPr="00CF7AB2">
        <w:rPr>
          <w:rStyle w:val="BodyTextChar"/>
          <w:rFonts w:ascii="Verdana" w:hAnsi="Verdana"/>
          <w:sz w:val="20"/>
        </w:rPr>
        <w:softHyphen/>
        <w:t>cause myths illuminate the forces that, to put it crassly, control human destiny. The gods and heroes inhabiting them are essentially those forces’ sometimes more, sometimes less tangible stand-ins or figureheads. No matter how stereo</w:t>
      </w:r>
      <w:r w:rsidRPr="00CF7AB2">
        <w:rPr>
          <w:rStyle w:val="BodyTextChar"/>
          <w:rFonts w:ascii="Verdana" w:hAnsi="Verdana"/>
          <w:sz w:val="20"/>
        </w:rPr>
        <w:softHyphen/>
        <w:t>scopic or palpable a poet renders them, the job may remain in the end decorative, especially if he is obsessed with per</w:t>
      </w:r>
      <w:r w:rsidRPr="00CF7AB2">
        <w:rPr>
          <w:rStyle w:val="BodyTextChar"/>
          <w:rFonts w:ascii="Verdana" w:hAnsi="Verdana"/>
          <w:sz w:val="20"/>
        </w:rPr>
        <w:softHyphen/>
        <w:t xml:space="preserve">fecting the details or if he identifies himself with one or several characters in the story, in which case it turns into a </w:t>
      </w:r>
      <w:r w:rsidRPr="00CF7AB2">
        <w:rPr>
          <w:rStyle w:val="BodyTextChar"/>
          <w:rFonts w:ascii="Verdana" w:hAnsi="Verdana"/>
          <w:i/>
          <w:iCs/>
          <w:sz w:val="20"/>
          <w:lang w:eastAsia="fr-FR" w:bidi="fr-FR"/>
        </w:rPr>
        <w:t xml:space="preserve">poème à </w:t>
      </w:r>
      <w:r w:rsidRPr="00CF7AB2">
        <w:rPr>
          <w:rStyle w:val="BodyTextChar"/>
          <w:rFonts w:ascii="Verdana" w:hAnsi="Verdana"/>
          <w:i/>
          <w:iCs/>
          <w:sz w:val="20"/>
        </w:rPr>
        <w:t>clef.</w:t>
      </w:r>
      <w:r w:rsidRPr="00CF7AB2">
        <w:rPr>
          <w:rStyle w:val="BodyTextChar"/>
          <w:rFonts w:ascii="Verdana" w:hAnsi="Verdana"/>
          <w:sz w:val="20"/>
        </w:rPr>
        <w:t xml:space="preserve"> In this case the poet imparts to the forces his characters represent an imbalance alien to their own logic or volatility. To put it bluntly, his becomes an inside story. Whereas the forces’ is an outside one. As we’ve seen, Rilke shields himself from too close an affinity with Orpheus right from the outset. Thus, the risk he runs is that of concen</w:t>
      </w:r>
      <w:r w:rsidRPr="00CF7AB2">
        <w:rPr>
          <w:rStyle w:val="BodyTextChar"/>
          <w:rFonts w:ascii="Verdana" w:hAnsi="Verdana"/>
          <w:sz w:val="20"/>
        </w:rPr>
        <w:softHyphen/>
        <w:t>trating on the detail, particularly in Eurydice’s case. Luckily,</w:t>
      </w:r>
      <w:r>
        <w:rPr>
          <w:rStyle w:val="BodyTextChar"/>
          <w:rFonts w:ascii="Verdana" w:hAnsi="Verdana"/>
          <w:sz w:val="20"/>
        </w:rPr>
        <w:t xml:space="preserve"> </w:t>
      </w:r>
      <w:r w:rsidRPr="00CF7AB2">
        <w:rPr>
          <w:rStyle w:val="BodyTextChar"/>
          <w:rFonts w:ascii="Verdana" w:hAnsi="Verdana"/>
          <w:sz w:val="20"/>
        </w:rPr>
        <w:t>the details here are of a metaphysical nature and, if only because of that, resist elaboration. In short, his lack of par</w:t>
      </w:r>
      <w:r w:rsidRPr="00CF7AB2">
        <w:rPr>
          <w:rStyle w:val="BodyTextChar"/>
          <w:rFonts w:ascii="Verdana" w:hAnsi="Verdana"/>
          <w:sz w:val="20"/>
        </w:rPr>
        <w:softHyphen/>
        <w:t xml:space="preserve">tiality </w:t>
      </w:r>
      <w:r w:rsidRPr="00CF7AB2">
        <w:rPr>
          <w:rStyle w:val="BodyTextChar"/>
          <w:rFonts w:ascii="Verdana" w:hAnsi="Verdana"/>
          <w:sz w:val="20"/>
          <w:lang w:eastAsia="fr-FR" w:bidi="fr-FR"/>
        </w:rPr>
        <w:t xml:space="preserve">vis-à-vis </w:t>
      </w:r>
      <w:r w:rsidRPr="00CF7AB2">
        <w:rPr>
          <w:rStyle w:val="BodyTextChar"/>
          <w:rFonts w:ascii="Verdana" w:hAnsi="Verdana"/>
          <w:sz w:val="20"/>
        </w:rPr>
        <w:t>his material resembles that of the forces them</w:t>
      </w:r>
      <w:r w:rsidRPr="00CF7AB2">
        <w:rPr>
          <w:rStyle w:val="BodyTextChar"/>
          <w:rFonts w:ascii="Verdana" w:hAnsi="Verdana"/>
          <w:sz w:val="20"/>
        </w:rPr>
        <w:softHyphen/>
        <w:t>selves. Combined with the built-in unpredictability of verse’s every next word, this amounts nearly to his affinity, not to say parity, with those forces. In any case, it makes him available to their self-expression, alias revelation, and he is not one to miss it.</w:t>
      </w:r>
    </w:p>
    <w:p w14:paraId="7630D60C" w14:textId="77777777" w:rsidR="007B164D" w:rsidRPr="00CF7AB2" w:rsidRDefault="007B164D" w:rsidP="00201FDD">
      <w:pPr>
        <w:suppressAutoHyphens/>
        <w:spacing w:after="0"/>
        <w:ind w:firstLine="283"/>
        <w:jc w:val="both"/>
        <w:rPr>
          <w:rFonts w:ascii="Verdana" w:hAnsi="Verdana"/>
          <w:sz w:val="20"/>
        </w:rPr>
      </w:pPr>
    </w:p>
    <w:p w14:paraId="4A907F06"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p>
    <w:p w14:paraId="2465DBFA" w14:textId="77777777" w:rsidR="007B164D" w:rsidRPr="00CF7AB2" w:rsidRDefault="007B164D" w:rsidP="00201FDD">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XXXVII</w:t>
      </w:r>
    </w:p>
    <w:p w14:paraId="72B4D4A4" w14:textId="77777777" w:rsidR="007B164D" w:rsidRPr="00CF7AB2" w:rsidRDefault="007B164D" w:rsidP="00201FDD">
      <w:pPr>
        <w:keepNext/>
        <w:suppressAutoHyphens/>
        <w:spacing w:after="0"/>
        <w:ind w:firstLine="283"/>
        <w:jc w:val="both"/>
        <w:rPr>
          <w:rFonts w:ascii="Verdana" w:hAnsi="Verdana"/>
          <w:sz w:val="20"/>
        </w:rPr>
      </w:pPr>
    </w:p>
    <w:p w14:paraId="1E4E9B14"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first opportunity emerges right now, offered by the plot. And yet it is precisely the plot, with its need for conclusion and denouement, that sidetracks him.</w:t>
      </w:r>
    </w:p>
    <w:p w14:paraId="48A01FB6" w14:textId="77777777" w:rsidR="007B164D" w:rsidRPr="00CF7AB2" w:rsidRDefault="007B164D" w:rsidP="00201FDD">
      <w:pPr>
        <w:suppressAutoHyphens/>
        <w:spacing w:after="0"/>
        <w:ind w:firstLine="283"/>
        <w:jc w:val="both"/>
        <w:rPr>
          <w:rFonts w:ascii="Verdana" w:hAnsi="Verdana"/>
          <w:sz w:val="20"/>
        </w:rPr>
      </w:pPr>
    </w:p>
    <w:p w14:paraId="41ED73F7"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And when, abruptly,</w:t>
      </w:r>
    </w:p>
    <w:p w14:paraId="4D86A551"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the god had halted her and, with an anguished</w:t>
      </w:r>
    </w:p>
    <w:p w14:paraId="4181056B"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outcry, outspoke the words: He has turned round!—</w:t>
      </w:r>
    </w:p>
    <w:p w14:paraId="0DB9B06B"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she took in nothing, and said softly: Who?</w:t>
      </w:r>
    </w:p>
    <w:p w14:paraId="27B1A47B" w14:textId="77777777" w:rsidR="007B164D" w:rsidRPr="00CF7AB2" w:rsidRDefault="007B164D" w:rsidP="00201FDD">
      <w:pPr>
        <w:suppressAutoHyphens/>
        <w:spacing w:after="0"/>
        <w:ind w:firstLine="283"/>
        <w:jc w:val="both"/>
        <w:rPr>
          <w:rFonts w:ascii="Verdana" w:hAnsi="Verdana"/>
          <w:sz w:val="20"/>
        </w:rPr>
      </w:pPr>
    </w:p>
    <w:p w14:paraId="64FFD195"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This is a stunning scene. The monosyllabic “who” is obliv</w:t>
      </w:r>
      <w:r w:rsidRPr="00CF7AB2">
        <w:rPr>
          <w:rStyle w:val="BodyTextChar"/>
          <w:rFonts w:ascii="Verdana" w:hAnsi="Verdana"/>
          <w:sz w:val="20"/>
        </w:rPr>
        <w:softHyphen/>
        <w:t>ion’s own voice, an ultimate exhaling. Because forces, divine powers, abstract energies, etc., tend to operate in mono</w:t>
      </w:r>
      <w:r w:rsidRPr="00CF7AB2">
        <w:rPr>
          <w:rStyle w:val="BodyTextChar"/>
          <w:rFonts w:ascii="Verdana" w:hAnsi="Verdana"/>
          <w:sz w:val="20"/>
        </w:rPr>
        <w:softHyphen/>
        <w:t>syllables; that’s one way of recognizing them in everyday reality.</w:t>
      </w:r>
    </w:p>
    <w:p w14:paraId="4518253C"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Our poet could have easily arrested the revelatory mo</w:t>
      </w:r>
      <w:r w:rsidRPr="00CF7AB2">
        <w:rPr>
          <w:rStyle w:val="BodyTextChar"/>
          <w:rFonts w:ascii="Verdana" w:hAnsi="Verdana"/>
          <w:sz w:val="20"/>
        </w:rPr>
        <w:softHyphen/>
        <w:t>ment had the poem been a rhymed one. Since he had blank verse on his hands, however, he was denied the euphonic finality provided by rhyme and had to let this vastness com</w:t>
      </w:r>
      <w:r w:rsidRPr="00CF7AB2">
        <w:rPr>
          <w:rStyle w:val="BodyTextChar"/>
          <w:rFonts w:ascii="Verdana" w:hAnsi="Verdana"/>
          <w:sz w:val="20"/>
        </w:rPr>
        <w:softHyphen/>
        <w:t>pressed into the one vowel of “who” go.</w:t>
      </w:r>
    </w:p>
    <w:p w14:paraId="4A593C0C"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Remember that Orpheus’ turning is the pivotal moment of the myth. Remember that verse means “turn.” Remem</w:t>
      </w:r>
      <w:r w:rsidRPr="00CF7AB2">
        <w:rPr>
          <w:rStyle w:val="BodyTextChar"/>
          <w:rFonts w:ascii="Verdana" w:hAnsi="Verdana"/>
          <w:sz w:val="20"/>
        </w:rPr>
        <w:softHyphen/>
        <w:t xml:space="preserve">ber, above all, that “Do not turn” was the divine </w:t>
      </w:r>
      <w:r w:rsidRPr="00CF7AB2">
        <w:rPr>
          <w:rStyle w:val="BodyTextChar"/>
          <w:rFonts w:ascii="Verdana" w:hAnsi="Verdana"/>
          <w:sz w:val="20"/>
        </w:rPr>
        <w:lastRenderedPageBreak/>
        <w:t>taboo. Applied to Orpheus it means, “In the netherworld, don’t</w:t>
      </w:r>
      <w:r>
        <w:rPr>
          <w:rStyle w:val="BodyTextChar"/>
          <w:rFonts w:ascii="Verdana" w:hAnsi="Verdana"/>
          <w:sz w:val="20"/>
        </w:rPr>
        <w:t xml:space="preserve"> </w:t>
      </w:r>
      <w:r w:rsidRPr="00CF7AB2">
        <w:rPr>
          <w:rStyle w:val="BodyTextChar"/>
          <w:rFonts w:ascii="Verdana" w:hAnsi="Verdana"/>
          <w:sz w:val="20"/>
        </w:rPr>
        <w:t>behave like a poet.” Or, for that matter, like verse. He does, however, since he can’t help it, since verse is his second nature—perhaps his first. Therefore he turns and, boustro</w:t>
      </w:r>
      <w:r w:rsidRPr="00CF7AB2">
        <w:rPr>
          <w:rStyle w:val="BodyTextChar"/>
          <w:rFonts w:ascii="Verdana" w:hAnsi="Verdana"/>
          <w:sz w:val="20"/>
        </w:rPr>
        <w:softHyphen/>
        <w:t>phedon or no boustrophedon, his mind and his eyesight go back, violating the taboo. The price of that is Eurydice’s “Who?”</w:t>
      </w:r>
    </w:p>
    <w:p w14:paraId="5C617C9D"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In English, in any case, this could be rhymed.</w:t>
      </w:r>
    </w:p>
    <w:p w14:paraId="22F66E3A" w14:textId="77777777" w:rsidR="007B164D" w:rsidRPr="00CF7AB2" w:rsidRDefault="007B164D" w:rsidP="00201FDD">
      <w:pPr>
        <w:suppressAutoHyphens/>
        <w:spacing w:after="0"/>
        <w:ind w:firstLine="283"/>
        <w:jc w:val="both"/>
        <w:rPr>
          <w:rFonts w:ascii="Verdana" w:hAnsi="Verdana"/>
          <w:sz w:val="20"/>
        </w:rPr>
      </w:pPr>
    </w:p>
    <w:p w14:paraId="62EF5CB8"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p>
    <w:p w14:paraId="13C4DAC9" w14:textId="77777777" w:rsidR="007B164D" w:rsidRPr="00CF7AB2" w:rsidRDefault="007B164D" w:rsidP="00201FDD">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XXXVIII</w:t>
      </w:r>
    </w:p>
    <w:p w14:paraId="0209FFA1" w14:textId="77777777" w:rsidR="007B164D" w:rsidRPr="00CF7AB2" w:rsidRDefault="007B164D" w:rsidP="00201FDD">
      <w:pPr>
        <w:keepNext/>
        <w:suppressAutoHyphens/>
        <w:spacing w:after="0"/>
        <w:ind w:firstLine="283"/>
        <w:jc w:val="both"/>
        <w:rPr>
          <w:rFonts w:ascii="Verdana" w:hAnsi="Verdana"/>
          <w:sz w:val="20"/>
        </w:rPr>
      </w:pPr>
    </w:p>
    <w:p w14:paraId="54A07637"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had it been rhymed, the poem might well have stopped here. With the effect of euphonic finality and the vocal equiv</w:t>
      </w:r>
      <w:r w:rsidRPr="00CF7AB2">
        <w:rPr>
          <w:rStyle w:val="BodyTextChar"/>
          <w:rFonts w:ascii="Verdana" w:hAnsi="Verdana"/>
          <w:sz w:val="20"/>
        </w:rPr>
        <w:softHyphen/>
        <w:t>alent of distant menace contained in the 00.</w:t>
      </w:r>
    </w:p>
    <w:p w14:paraId="2AE3F4B3"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It continues, however, not only because it is in blank verse, in German, and for compositional reasons requiring a denouement—though these could be enough. It continues because Rilke has two more things up his sleeve. One of them is highly personal, the other is the myth’s own.</w:t>
      </w:r>
    </w:p>
    <w:p w14:paraId="062F43E8"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First, the personal; and here we are entering the murky domain of surmise. To begin with, “she took in nothing, and said softly: Who?” is modeled, I believe, on the poet’s per</w:t>
      </w:r>
      <w:r w:rsidRPr="00CF7AB2">
        <w:rPr>
          <w:rStyle w:val="BodyTextChar"/>
          <w:rFonts w:ascii="Verdana" w:hAnsi="Verdana"/>
          <w:sz w:val="20"/>
        </w:rPr>
        <w:softHyphen/>
        <w:t>sonal experience of, shall we say, romantic alienation. In fact, the entire poem could be construed as a metaphor for romantic estrangement between two participants in an affair, with the initiative belonging to the woman and the desire to restore things to normal to the man, who would naturally be the author’s alter ego.</w:t>
      </w:r>
    </w:p>
    <w:p w14:paraId="5E4CDCB1"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arguments against such an interpretation are nu</w:t>
      </w:r>
      <w:r w:rsidRPr="00CF7AB2">
        <w:rPr>
          <w:rStyle w:val="BodyTextChar"/>
          <w:rFonts w:ascii="Verdana" w:hAnsi="Verdana"/>
          <w:sz w:val="20"/>
        </w:rPr>
        <w:softHyphen/>
        <w:t>merous; some of them have been mentioned here, including the dread of self-aggrandizement manifested in our author. Nonetheless, such an interpretation shouldn’t be ruled out entirely, precisely because of his awareness of such a pos</w:t>
      </w:r>
      <w:r w:rsidRPr="00CF7AB2">
        <w:rPr>
          <w:rStyle w:val="BodyTextChar"/>
          <w:rFonts w:ascii="Verdana" w:hAnsi="Verdana"/>
          <w:sz w:val="20"/>
        </w:rPr>
        <w:softHyphen/>
        <w:t>sibility, or else because the possibility of an affair gone bad on his part shouldn’t be ruled out.</w:t>
      </w:r>
    </w:p>
    <w:p w14:paraId="45BB6218"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So having imagined that the level of personal reference is present here, we should take the next logical step and imagine a particular context and psychological significance informing the heroine’s utterance in the poem.</w:t>
      </w:r>
    </w:p>
    <w:p w14:paraId="40AF0CDC"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That’s not too difficult. Put yourself into any rejected lover’s shoes and imagine yourself, say, on a rainy night passing after a protracted hiatus the all-too-familiar entrance of your beloved’s house, stopping, and pressing the bell. And imagine the voice coming over, say, an intercom, in</w:t>
      </w:r>
      <w:r w:rsidRPr="00CF7AB2">
        <w:rPr>
          <w:rStyle w:val="BodyTextChar"/>
          <w:rFonts w:ascii="Verdana" w:hAnsi="Verdana"/>
          <w:sz w:val="20"/>
        </w:rPr>
        <w:softHyphen/>
        <w:t>quiring who is there, and imagine yourself replying some</w:t>
      </w:r>
      <w:r w:rsidRPr="00CF7AB2">
        <w:rPr>
          <w:rStyle w:val="BodyTextChar"/>
          <w:rFonts w:ascii="Verdana" w:hAnsi="Verdana"/>
          <w:sz w:val="20"/>
        </w:rPr>
        <w:softHyphen/>
        <w:t>thing like, “It’s me, John.” And imagine the voice, familiar to you in its slightest modulation, returning to you with a soft, colorless “Who?”</w:t>
      </w:r>
    </w:p>
    <w:p w14:paraId="168D1B1B"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You would assume then not so much that you’d been entirely forgotten as that you’d been replaced. This is the worst possible interpretation of “Who?” in your current sit</w:t>
      </w:r>
      <w:r w:rsidRPr="00CF7AB2">
        <w:rPr>
          <w:rStyle w:val="BodyTextChar"/>
          <w:rFonts w:ascii="Verdana" w:hAnsi="Verdana"/>
          <w:sz w:val="20"/>
        </w:rPr>
        <w:softHyphen/>
        <w:t>uation, and you may go for it. Whether you’re right is a different matter. But if eventually you find yourself writing a poem about alienation or the worst possible thing a human being can encounter, for instance, death, you might draw on this experience of being replaced to add, so to speak, local color. All the more so because, being replaced, you seldom know by whom.</w:t>
      </w:r>
    </w:p>
    <w:p w14:paraId="3E55A3B7" w14:textId="77777777" w:rsidR="007B164D" w:rsidRPr="00CF7AB2" w:rsidRDefault="007B164D" w:rsidP="00201FDD">
      <w:pPr>
        <w:suppressAutoHyphens/>
        <w:spacing w:after="0"/>
        <w:ind w:firstLine="283"/>
        <w:jc w:val="both"/>
        <w:rPr>
          <w:rFonts w:ascii="Verdana" w:hAnsi="Verdana"/>
          <w:sz w:val="20"/>
        </w:rPr>
      </w:pPr>
    </w:p>
    <w:p w14:paraId="76767334"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p>
    <w:p w14:paraId="392E75EC" w14:textId="77777777" w:rsidR="007B164D" w:rsidRPr="00CF7AB2" w:rsidRDefault="007B164D" w:rsidP="00201FDD">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XXXIX</w:t>
      </w:r>
    </w:p>
    <w:p w14:paraId="466EA518" w14:textId="77777777" w:rsidR="007B164D" w:rsidRPr="00CF7AB2" w:rsidRDefault="007B164D" w:rsidP="00201FDD">
      <w:pPr>
        <w:keepNext/>
        <w:suppressAutoHyphens/>
        <w:spacing w:after="0"/>
        <w:ind w:firstLine="283"/>
        <w:jc w:val="both"/>
        <w:rPr>
          <w:rFonts w:ascii="Verdana" w:hAnsi="Verdana"/>
          <w:sz w:val="20"/>
        </w:rPr>
      </w:pPr>
    </w:p>
    <w:p w14:paraId="1DC052B4"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This is what might or might not have been behind this line, which cost Rilke an insight into the nature of the forces running the Orpheus-Eurydice hiatus. It took him seven more lines to get to the myth’s own story, but it was worth waiting for.</w:t>
      </w:r>
    </w:p>
    <w:p w14:paraId="763173B7"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myth’s own story is like this:</w:t>
      </w:r>
    </w:p>
    <w:p w14:paraId="623139C0"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lastRenderedPageBreak/>
        <w:t xml:space="preserve">Orpheus and </w:t>
      </w:r>
      <w:r w:rsidRPr="00CF7AB2">
        <w:rPr>
          <w:rStyle w:val="BodyTextChar"/>
          <w:rFonts w:ascii="Verdana" w:hAnsi="Verdana"/>
          <w:sz w:val="20"/>
          <w:lang w:eastAsia="fr-FR" w:bidi="fr-FR"/>
        </w:rPr>
        <w:t xml:space="preserve">Eurydice </w:t>
      </w:r>
      <w:r w:rsidRPr="00CF7AB2">
        <w:rPr>
          <w:rStyle w:val="BodyTextChar"/>
          <w:rFonts w:ascii="Verdana" w:hAnsi="Verdana"/>
          <w:sz w:val="20"/>
        </w:rPr>
        <w:t>seem to be pulled in opposite directions by conflicting forces: he, to life; she, to death.</w:t>
      </w:r>
    </w:p>
    <w:p w14:paraId="158167C6"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Which is to say, he is claimed by finality while she is by infinity.</w:t>
      </w:r>
    </w:p>
    <w:p w14:paraId="2076D56C"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Ostensibly, there is a semblance of parity between the two, with life showing perhaps some edge over death, for the latter allows the former to make an inroad into death’s domain. Or it may be the other way around and Pluto and Persephone allow Orpheus to enter Hades to collect his wife and bring her back to life precisely because they are confi</w:t>
      </w:r>
      <w:r w:rsidRPr="00CF7AB2">
        <w:rPr>
          <w:rStyle w:val="BodyTextChar"/>
          <w:rFonts w:ascii="Verdana" w:hAnsi="Verdana"/>
          <w:sz w:val="20"/>
        </w:rPr>
        <w:softHyphen/>
        <w:t>dent that he is going to fail. Perhaps even the taboo they issue, forbidding him to turn and look back, reflects their apprehension that Orpheus may find their realm too seduc</w:t>
      </w:r>
      <w:r w:rsidRPr="00CF7AB2">
        <w:rPr>
          <w:rStyle w:val="BodyTextChar"/>
          <w:rFonts w:ascii="Verdana" w:hAnsi="Verdana"/>
          <w:sz w:val="20"/>
        </w:rPr>
        <w:softHyphen/>
        <w:t>tive to return to life, and they don’t want to offend their fellow god Apollo by claiming his son before his time.</w:t>
      </w:r>
    </w:p>
    <w:p w14:paraId="09E65672"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Ultimately, of course, it appears that the force that con</w:t>
      </w:r>
      <w:r w:rsidRPr="00CF7AB2">
        <w:rPr>
          <w:rStyle w:val="BodyTextChar"/>
          <w:rFonts w:ascii="Verdana" w:hAnsi="Verdana"/>
          <w:sz w:val="20"/>
        </w:rPr>
        <w:softHyphen/>
        <w:t xml:space="preserve">trols </w:t>
      </w:r>
      <w:r w:rsidRPr="00CF7AB2">
        <w:rPr>
          <w:rStyle w:val="BodyTextChar"/>
          <w:rFonts w:ascii="Verdana" w:hAnsi="Verdana"/>
          <w:sz w:val="20"/>
          <w:lang w:eastAsia="fr-FR" w:bidi="fr-FR"/>
        </w:rPr>
        <w:t xml:space="preserve">Eurydice </w:t>
      </w:r>
      <w:r w:rsidRPr="00CF7AB2">
        <w:rPr>
          <w:rStyle w:val="BodyTextChar"/>
          <w:rFonts w:ascii="Verdana" w:hAnsi="Verdana"/>
          <w:sz w:val="20"/>
        </w:rPr>
        <w:t>is stronger than the one that controls Or</w:t>
      </w:r>
      <w:r w:rsidRPr="00CF7AB2">
        <w:rPr>
          <w:rStyle w:val="BodyTextChar"/>
          <w:rFonts w:ascii="Verdana" w:hAnsi="Verdana"/>
          <w:sz w:val="20"/>
        </w:rPr>
        <w:softHyphen/>
        <w:t>pheus. This stands to reason, for one remains dead longer than one may be alive. And it follows that infinity yields nothing to finality—save perhaps in verse—for, being cat</w:t>
      </w:r>
      <w:r w:rsidRPr="00CF7AB2">
        <w:rPr>
          <w:rStyle w:val="BodyTextChar"/>
          <w:rFonts w:ascii="Verdana" w:hAnsi="Verdana"/>
          <w:sz w:val="20"/>
        </w:rPr>
        <w:softHyphen/>
        <w:t>egories of time, neither can change. And it also follows that these categories use mortals not so much to manifest their forces’ presence or power as to mark the boundaries of their respective domains.</w:t>
      </w:r>
    </w:p>
    <w:p w14:paraId="648F0E75" w14:textId="77777777" w:rsidR="007B164D" w:rsidRPr="00CF7AB2" w:rsidRDefault="007B164D" w:rsidP="00201FDD">
      <w:pPr>
        <w:suppressAutoHyphens/>
        <w:spacing w:after="0"/>
        <w:ind w:firstLine="283"/>
        <w:jc w:val="both"/>
        <w:rPr>
          <w:rFonts w:ascii="Verdana" w:hAnsi="Verdana"/>
          <w:sz w:val="20"/>
        </w:rPr>
      </w:pPr>
    </w:p>
    <w:p w14:paraId="5F2A7D70"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p>
    <w:p w14:paraId="7C1B10D8" w14:textId="77777777" w:rsidR="007B164D" w:rsidRPr="00CF7AB2" w:rsidRDefault="007B164D" w:rsidP="00201FDD">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XL</w:t>
      </w:r>
    </w:p>
    <w:p w14:paraId="35622289" w14:textId="77777777" w:rsidR="007B164D" w:rsidRPr="00CF7AB2" w:rsidRDefault="007B164D" w:rsidP="00201FDD">
      <w:pPr>
        <w:keepNext/>
        <w:suppressAutoHyphens/>
        <w:spacing w:after="0"/>
        <w:ind w:firstLine="283"/>
        <w:jc w:val="both"/>
        <w:rPr>
          <w:rFonts w:ascii="Verdana" w:hAnsi="Verdana"/>
          <w:sz w:val="20"/>
        </w:rPr>
      </w:pPr>
    </w:p>
    <w:p w14:paraId="10D3A32F"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All this is pretty absorbing, no doubt, but in the final analysis it doesn’t explain how or, for that matter, why the divine taboo works. For that, it turns out, the myth needs a poet, and it’s this myth’s great fortune that it finds Rainer Maria Rilke.</w:t>
      </w:r>
    </w:p>
    <w:p w14:paraId="22280B82"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Here is the poem’s final part, which tells you about the mechanism of that taboo as well as who is using whom: a poet a myth, or a myth a poet:</w:t>
      </w:r>
    </w:p>
    <w:p w14:paraId="754E2E00" w14:textId="77777777" w:rsidR="007B164D" w:rsidRPr="00CF7AB2" w:rsidRDefault="007B164D" w:rsidP="00201FDD">
      <w:pPr>
        <w:suppressAutoHyphens/>
        <w:spacing w:after="0"/>
        <w:ind w:firstLine="283"/>
        <w:jc w:val="both"/>
        <w:rPr>
          <w:rFonts w:ascii="Verdana" w:hAnsi="Verdana"/>
          <w:sz w:val="20"/>
        </w:rPr>
      </w:pPr>
    </w:p>
    <w:p w14:paraId="5347A38B"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But in the distance, dark in the bright exit,</w:t>
      </w:r>
    </w:p>
    <w:p w14:paraId="7E59FAE9"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someone or other stood, whose countenance</w:t>
      </w:r>
    </w:p>
    <w:p w14:paraId="5CFBC0AB"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was indistinguishable. Stood and saw</w:t>
      </w:r>
    </w:p>
    <w:p w14:paraId="411B3C0F"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how, on a strip of pathway between meadows,</w:t>
      </w:r>
    </w:p>
    <w:p w14:paraId="4CDBE06B"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with sorrow in his look, the god of message</w:t>
      </w:r>
    </w:p>
    <w:p w14:paraId="2A3D41F6"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turned silently to go behind the figure</w:t>
      </w:r>
    </w:p>
    <w:p w14:paraId="0B185316"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already going back by that same pathway,</w:t>
      </w:r>
    </w:p>
    <w:p w14:paraId="3F3828DE" w14:textId="77777777" w:rsidR="007B164D" w:rsidRDefault="007B164D" w:rsidP="00201FDD">
      <w:pPr>
        <w:pStyle w:val="BodyText"/>
        <w:suppressAutoHyphens/>
        <w:spacing w:after="0" w:line="240" w:lineRule="auto"/>
        <w:ind w:firstLine="283"/>
        <w:jc w:val="both"/>
        <w:rPr>
          <w:rStyle w:val="BodyTextChar"/>
          <w:rFonts w:ascii="Verdana" w:hAnsi="Verdana"/>
          <w:sz w:val="20"/>
          <w:szCs w:val="20"/>
        </w:rPr>
      </w:pPr>
      <w:r w:rsidRPr="00CF7AB2">
        <w:rPr>
          <w:rStyle w:val="BodyTextChar"/>
          <w:rFonts w:ascii="Verdana" w:hAnsi="Verdana"/>
          <w:sz w:val="20"/>
          <w:szCs w:val="20"/>
        </w:rPr>
        <w:t>its paces circumscribed by lengthy shroudings,</w:t>
      </w:r>
    </w:p>
    <w:p w14:paraId="68849720" w14:textId="77777777" w:rsidR="007B164D" w:rsidRPr="00CF7AB2" w:rsidRDefault="007B164D" w:rsidP="00201FDD">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uncertain, gentle, and without impatience.</w:t>
      </w:r>
    </w:p>
    <w:p w14:paraId="41A69598" w14:textId="77777777" w:rsidR="007B164D" w:rsidRPr="00CF7AB2" w:rsidRDefault="007B164D" w:rsidP="00201FDD">
      <w:pPr>
        <w:suppressAutoHyphens/>
        <w:spacing w:after="0"/>
        <w:ind w:firstLine="283"/>
        <w:jc w:val="both"/>
        <w:rPr>
          <w:rFonts w:ascii="Verdana" w:hAnsi="Verdana"/>
          <w:sz w:val="20"/>
        </w:rPr>
      </w:pPr>
    </w:p>
    <w:p w14:paraId="2EC5C26F"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Now, the “bright exit” is obviously the exit from Hades into life, and the “someone or other” who is standing there, and whose “countenance” is “indistinguishable,” is Orpheus. He is “someone or other” for two reasons: because he is of no relevance to </w:t>
      </w:r>
      <w:r w:rsidRPr="00CF7AB2">
        <w:rPr>
          <w:rStyle w:val="BodyTextChar"/>
          <w:rFonts w:ascii="Verdana" w:hAnsi="Verdana"/>
          <w:sz w:val="20"/>
          <w:lang w:eastAsia="fr-FR" w:bidi="fr-FR"/>
        </w:rPr>
        <w:t xml:space="preserve">Eurydice </w:t>
      </w:r>
      <w:r w:rsidRPr="00CF7AB2">
        <w:rPr>
          <w:rStyle w:val="BodyTextChar"/>
          <w:rFonts w:ascii="Verdana" w:hAnsi="Verdana"/>
          <w:sz w:val="20"/>
        </w:rPr>
        <w:t>and because he is just a silhouette for Hermes, the god, who looks at Orpheus standing on the threshold of life from the dark depth of the netherworld.</w:t>
      </w:r>
    </w:p>
    <w:p w14:paraId="73C0EA79"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In other words, Hermes at this point is still facing in the same direction as he did before, throughout the poem. Whereas Orpheus, as we’ve been told, </w:t>
      </w:r>
      <w:r w:rsidRPr="00CF7AB2">
        <w:rPr>
          <w:rStyle w:val="BodyTextChar"/>
          <w:rFonts w:ascii="Verdana" w:hAnsi="Verdana"/>
          <w:i/>
          <w:iCs/>
          <w:sz w:val="20"/>
        </w:rPr>
        <w:t>has turned.</w:t>
      </w:r>
      <w:r w:rsidRPr="00CF7AB2">
        <w:rPr>
          <w:rStyle w:val="BodyTextChar"/>
          <w:rFonts w:ascii="Verdana" w:hAnsi="Verdana"/>
          <w:sz w:val="20"/>
        </w:rPr>
        <w:t xml:space="preserve"> As to </w:t>
      </w:r>
      <w:r w:rsidRPr="00CF7AB2">
        <w:rPr>
          <w:rStyle w:val="BodyTextChar"/>
          <w:rFonts w:ascii="Verdana" w:hAnsi="Verdana"/>
          <w:sz w:val="20"/>
          <w:lang w:eastAsia="fr-FR" w:bidi="fr-FR"/>
        </w:rPr>
        <w:t>Eurydice</w:t>
      </w:r>
      <w:r>
        <w:rPr>
          <w:rStyle w:val="BodyTextChar"/>
          <w:rFonts w:ascii="Verdana" w:hAnsi="Verdana"/>
          <w:sz w:val="20"/>
          <w:lang w:eastAsia="fr-FR" w:bidi="fr-FR"/>
        </w:rPr>
        <w:t> .</w:t>
      </w:r>
      <w:r>
        <w:rPr>
          <w:rStyle w:val="BodyTextChar"/>
          <w:rFonts w:ascii="Verdana" w:hAnsi="Verdana"/>
          <w:sz w:val="20"/>
        </w:rPr>
        <w:t> . .</w:t>
      </w:r>
      <w:r w:rsidRPr="00CF7AB2">
        <w:rPr>
          <w:rStyle w:val="BodyTextChar"/>
          <w:rFonts w:ascii="Verdana" w:hAnsi="Verdana"/>
          <w:sz w:val="20"/>
        </w:rPr>
        <w:t xml:space="preserve"> and here comes the greatest job of the entire poem.</w:t>
      </w:r>
    </w:p>
    <w:p w14:paraId="4AF00F1B"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“Stood and saw,” says the narrator, emphasizing by the change of tense in the verb “to stand” Orpheus’ regret and acknowledgment of failure. But what he sees is truly re</w:t>
      </w:r>
      <w:r w:rsidRPr="00CF7AB2">
        <w:rPr>
          <w:rStyle w:val="BodyTextChar"/>
          <w:rFonts w:ascii="Verdana" w:hAnsi="Verdana"/>
          <w:sz w:val="20"/>
        </w:rPr>
        <w:softHyphen/>
        <w:t xml:space="preserve">markable. For he sees the god </w:t>
      </w:r>
      <w:r w:rsidRPr="00CF7AB2">
        <w:rPr>
          <w:rStyle w:val="BodyTextChar"/>
          <w:rFonts w:ascii="Verdana" w:hAnsi="Verdana"/>
          <w:i/>
          <w:iCs/>
          <w:sz w:val="20"/>
        </w:rPr>
        <w:t>turning,</w:t>
      </w:r>
      <w:r w:rsidRPr="00CF7AB2">
        <w:rPr>
          <w:rStyle w:val="BodyTextChar"/>
          <w:rFonts w:ascii="Verdana" w:hAnsi="Verdana"/>
          <w:sz w:val="20"/>
        </w:rPr>
        <w:t xml:space="preserve"> but only </w:t>
      </w:r>
      <w:r w:rsidRPr="00CF7AB2">
        <w:rPr>
          <w:rStyle w:val="BodyTextChar"/>
          <w:rFonts w:ascii="Verdana" w:hAnsi="Verdana"/>
          <w:i/>
          <w:iCs/>
          <w:sz w:val="20"/>
        </w:rPr>
        <w:t>now,</w:t>
      </w:r>
      <w:r w:rsidRPr="00CF7AB2">
        <w:rPr>
          <w:rStyle w:val="BodyTextChar"/>
          <w:rFonts w:ascii="Verdana" w:hAnsi="Verdana"/>
          <w:sz w:val="20"/>
        </w:rPr>
        <w:t xml:space="preserve"> to follow “behind the figure/already going back</w:t>
      </w:r>
      <w:r>
        <w:rPr>
          <w:rStyle w:val="BodyTextChar"/>
          <w:rFonts w:ascii="Verdana" w:hAnsi="Verdana"/>
          <w:sz w:val="20"/>
        </w:rPr>
        <w:t> . . .</w:t>
      </w:r>
      <w:r w:rsidRPr="00CF7AB2">
        <w:rPr>
          <w:rStyle w:val="BodyTextChar"/>
          <w:rFonts w:ascii="Verdana" w:hAnsi="Verdana"/>
          <w:sz w:val="20"/>
        </w:rPr>
        <w:t xml:space="preserve">” Which is to say that </w:t>
      </w:r>
      <w:r w:rsidRPr="00CF7AB2">
        <w:rPr>
          <w:rStyle w:val="BodyTextChar"/>
          <w:rFonts w:ascii="Verdana" w:hAnsi="Verdana"/>
          <w:sz w:val="20"/>
          <w:lang w:eastAsia="fr-FR" w:bidi="fr-FR"/>
        </w:rPr>
        <w:t xml:space="preserve">Eurydice </w:t>
      </w:r>
      <w:r w:rsidRPr="00CF7AB2">
        <w:rPr>
          <w:rStyle w:val="BodyTextChar"/>
          <w:rFonts w:ascii="Verdana" w:hAnsi="Verdana"/>
          <w:sz w:val="20"/>
        </w:rPr>
        <w:t>has turned also. Which is to say, the god is the last to turn.</w:t>
      </w:r>
    </w:p>
    <w:p w14:paraId="76804F0E"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And the question is, </w:t>
      </w:r>
      <w:r w:rsidRPr="00CF7AB2">
        <w:rPr>
          <w:rStyle w:val="BodyTextChar"/>
          <w:rFonts w:ascii="Verdana" w:hAnsi="Verdana"/>
          <w:i/>
          <w:iCs/>
          <w:sz w:val="20"/>
        </w:rPr>
        <w:t>when</w:t>
      </w:r>
      <w:r w:rsidRPr="00CF7AB2">
        <w:rPr>
          <w:rStyle w:val="BodyTextChar"/>
          <w:rFonts w:ascii="Verdana" w:hAnsi="Verdana"/>
          <w:sz w:val="20"/>
        </w:rPr>
        <w:t xml:space="preserve"> did </w:t>
      </w:r>
      <w:r w:rsidRPr="00CF7AB2">
        <w:rPr>
          <w:rStyle w:val="BodyTextChar"/>
          <w:rFonts w:ascii="Verdana" w:hAnsi="Verdana"/>
          <w:sz w:val="20"/>
          <w:lang w:eastAsia="fr-FR" w:bidi="fr-FR"/>
        </w:rPr>
        <w:t xml:space="preserve">Eurydice </w:t>
      </w:r>
      <w:r w:rsidRPr="00CF7AB2">
        <w:rPr>
          <w:rStyle w:val="BodyTextChar"/>
          <w:rFonts w:ascii="Verdana" w:hAnsi="Verdana"/>
          <w:sz w:val="20"/>
        </w:rPr>
        <w:t xml:space="preserve">turn? And the answer is “already,” and what it boils down to is that Orpheus and </w:t>
      </w:r>
      <w:r w:rsidRPr="00CF7AB2">
        <w:rPr>
          <w:rStyle w:val="BodyTextChar"/>
          <w:rFonts w:ascii="Verdana" w:hAnsi="Verdana"/>
          <w:sz w:val="20"/>
          <w:lang w:eastAsia="fr-FR" w:bidi="fr-FR"/>
        </w:rPr>
        <w:t xml:space="preserve">Eurydice </w:t>
      </w:r>
      <w:r w:rsidRPr="00CF7AB2">
        <w:rPr>
          <w:rStyle w:val="BodyTextChar"/>
          <w:rFonts w:ascii="Verdana" w:hAnsi="Verdana"/>
          <w:sz w:val="20"/>
        </w:rPr>
        <w:t>turned simultaneously.</w:t>
      </w:r>
    </w:p>
    <w:p w14:paraId="3365BA88"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lastRenderedPageBreak/>
        <w:t>Our poet, in other words, has synchronized their move</w:t>
      </w:r>
      <w:r w:rsidRPr="00CF7AB2">
        <w:rPr>
          <w:rStyle w:val="BodyTextChar"/>
          <w:rFonts w:ascii="Verdana" w:hAnsi="Verdana"/>
          <w:sz w:val="20"/>
        </w:rPr>
        <w:softHyphen/>
        <w:t>ments, telling us thereby that the forces controlling finality</w:t>
      </w:r>
      <w:r>
        <w:rPr>
          <w:rStyle w:val="BodyTextChar"/>
          <w:rFonts w:ascii="Verdana" w:hAnsi="Verdana"/>
          <w:sz w:val="20"/>
        </w:rPr>
        <w:t xml:space="preserve"> </w:t>
      </w:r>
      <w:r w:rsidRPr="00CF7AB2">
        <w:rPr>
          <w:rStyle w:val="BodyTextChar"/>
          <w:rFonts w:ascii="Verdana" w:hAnsi="Verdana"/>
          <w:sz w:val="20"/>
        </w:rPr>
        <w:t>and infinity themselves are controlled from a certain—let’s call it panel, and that this control panel is, on top of that, automatic.</w:t>
      </w:r>
    </w:p>
    <w:p w14:paraId="60B1C35A"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Our next question is, presumably, a soft “Who?”</w:t>
      </w:r>
    </w:p>
    <w:p w14:paraId="1EA04CA2" w14:textId="77777777" w:rsidR="007B164D" w:rsidRPr="00CF7AB2" w:rsidRDefault="007B164D" w:rsidP="00201FDD">
      <w:pPr>
        <w:suppressAutoHyphens/>
        <w:spacing w:after="0"/>
        <w:ind w:firstLine="283"/>
        <w:jc w:val="both"/>
        <w:rPr>
          <w:rFonts w:ascii="Verdana" w:hAnsi="Verdana"/>
          <w:sz w:val="20"/>
        </w:rPr>
      </w:pPr>
    </w:p>
    <w:p w14:paraId="06A89CC6" w14:textId="77777777" w:rsidR="007B164D" w:rsidRDefault="007B164D" w:rsidP="00201FDD">
      <w:pPr>
        <w:pStyle w:val="Bodytext31"/>
        <w:widowControl/>
        <w:suppressAutoHyphens/>
        <w:spacing w:line="240" w:lineRule="auto"/>
        <w:ind w:firstLine="283"/>
        <w:jc w:val="both"/>
        <w:rPr>
          <w:rStyle w:val="Bodytext30"/>
          <w:rFonts w:ascii="Verdana" w:hAnsi="Verdana"/>
          <w:sz w:val="20"/>
          <w:szCs w:val="19"/>
        </w:rPr>
      </w:pPr>
    </w:p>
    <w:p w14:paraId="0D931B12" w14:textId="77777777" w:rsidR="007B164D" w:rsidRPr="00CF7AB2" w:rsidRDefault="007B164D" w:rsidP="00201FDD">
      <w:pPr>
        <w:pStyle w:val="Bodytext31"/>
        <w:keepNext/>
        <w:widowControl/>
        <w:suppressAutoHyphens/>
        <w:spacing w:line="240" w:lineRule="auto"/>
        <w:jc w:val="both"/>
        <w:rPr>
          <w:rFonts w:ascii="Verdana" w:hAnsi="Verdana"/>
          <w:sz w:val="20"/>
          <w:szCs w:val="19"/>
        </w:rPr>
      </w:pPr>
      <w:r w:rsidRPr="00CF7AB2">
        <w:rPr>
          <w:rStyle w:val="Bodytext30"/>
          <w:rFonts w:ascii="Verdana" w:hAnsi="Verdana"/>
          <w:sz w:val="20"/>
          <w:szCs w:val="19"/>
        </w:rPr>
        <w:t>XLI</w:t>
      </w:r>
    </w:p>
    <w:p w14:paraId="5F822B6C" w14:textId="77777777" w:rsidR="007B164D" w:rsidRPr="00CF7AB2" w:rsidRDefault="007B164D" w:rsidP="00201FDD">
      <w:pPr>
        <w:keepNext/>
        <w:suppressAutoHyphens/>
        <w:spacing w:after="0"/>
        <w:ind w:firstLine="283"/>
        <w:jc w:val="both"/>
        <w:rPr>
          <w:rFonts w:ascii="Verdana" w:hAnsi="Verdana"/>
          <w:sz w:val="20"/>
        </w:rPr>
      </w:pPr>
    </w:p>
    <w:p w14:paraId="1FC8BCAE"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Greeks certainly would know the answer and say, Chronos, since he is the one to whom all myths point anyway. At the moment, though, he is beyond our concern or, for that matter, reach. We should stop here, where roughly six hundred seconds, or ten minutes, of this poem written ninety years ago leave us.</w:t>
      </w:r>
    </w:p>
    <w:p w14:paraId="72FB2F02" w14:textId="77777777" w:rsidR="007B164D" w:rsidRPr="00CF7AB2" w:rsidRDefault="007B164D" w:rsidP="00201FDD">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It is not a bad place, though it is only a finality. Except that we don’t see it as such—perhaps because we don’t wish to identify with Orpheus, rejected and failed. We see it rather as an infinity, and we even would prefer to identify with </w:t>
      </w:r>
      <w:r w:rsidRPr="00CF7AB2">
        <w:rPr>
          <w:rStyle w:val="BodyTextChar"/>
          <w:rFonts w:ascii="Verdana" w:hAnsi="Verdana"/>
          <w:sz w:val="20"/>
          <w:lang w:eastAsia="fr-FR" w:bidi="fr-FR"/>
        </w:rPr>
        <w:t xml:space="preserve">Eurydice, </w:t>
      </w:r>
      <w:r w:rsidRPr="00CF7AB2">
        <w:rPr>
          <w:rStyle w:val="BodyTextChar"/>
          <w:rFonts w:ascii="Verdana" w:hAnsi="Verdana"/>
          <w:sz w:val="20"/>
        </w:rPr>
        <w:t>because it’s easier to identify with beauty, especially dissipating and “given far and wide like fallen rain.”</w:t>
      </w:r>
    </w:p>
    <w:p w14:paraId="29474ABA" w14:textId="77777777" w:rsidR="007B164D" w:rsidRPr="00CF7AB2" w:rsidRDefault="007B164D" w:rsidP="00D02D6E">
      <w:pPr>
        <w:pStyle w:val="BodyText"/>
        <w:suppressAutoHyphens/>
        <w:spacing w:after="60" w:line="240" w:lineRule="auto"/>
        <w:ind w:firstLine="283"/>
        <w:jc w:val="both"/>
        <w:rPr>
          <w:rFonts w:ascii="Verdana" w:hAnsi="Verdana"/>
          <w:sz w:val="20"/>
        </w:rPr>
      </w:pPr>
      <w:r w:rsidRPr="00CF7AB2">
        <w:rPr>
          <w:rStyle w:val="BodyTextChar"/>
          <w:rFonts w:ascii="Verdana" w:hAnsi="Verdana"/>
          <w:sz w:val="20"/>
        </w:rPr>
        <w:t>These, however, are the extremes. What makes the place where we are left by this poem indeed attractive is that while we are here, we have the chance to identify with its author, Rainer Maria Rilke, wherever he is.</w:t>
      </w:r>
    </w:p>
    <w:p w14:paraId="34C4DE93" w14:textId="77777777" w:rsidR="00D02D6E" w:rsidRDefault="007B164D" w:rsidP="00D02D6E">
      <w:pPr>
        <w:pStyle w:val="BodyText"/>
        <w:suppressAutoHyphens/>
        <w:spacing w:after="0" w:line="240" w:lineRule="auto"/>
        <w:ind w:firstLine="284"/>
        <w:jc w:val="both"/>
        <w:rPr>
          <w:rStyle w:val="BodyTextChar"/>
          <w:rFonts w:ascii="Verdana" w:hAnsi="Verdana"/>
          <w:i/>
          <w:iCs/>
          <w:sz w:val="20"/>
        </w:rPr>
      </w:pPr>
      <w:r w:rsidRPr="009936E2">
        <w:rPr>
          <w:rStyle w:val="BodyTextChar"/>
          <w:rFonts w:ascii="Verdana" w:hAnsi="Verdana"/>
          <w:i/>
          <w:iCs/>
          <w:sz w:val="20"/>
          <w:lang w:eastAsia="de-DE" w:bidi="de-DE"/>
        </w:rPr>
        <w:t xml:space="preserve">Torö, </w:t>
      </w:r>
      <w:r w:rsidRPr="009936E2">
        <w:rPr>
          <w:rStyle w:val="BodyTextChar"/>
          <w:rFonts w:ascii="Verdana" w:hAnsi="Verdana"/>
          <w:i/>
          <w:iCs/>
          <w:sz w:val="20"/>
        </w:rPr>
        <w:t>Sweden</w:t>
      </w:r>
    </w:p>
    <w:p w14:paraId="3EF4C23B" w14:textId="3855204C" w:rsidR="009A2072" w:rsidRPr="00D02D6E" w:rsidRDefault="007B164D" w:rsidP="00D02D6E">
      <w:pPr>
        <w:pStyle w:val="BodyText"/>
        <w:suppressAutoHyphens/>
        <w:spacing w:after="0" w:line="240" w:lineRule="auto"/>
        <w:ind w:firstLine="284"/>
        <w:jc w:val="both"/>
        <w:rPr>
          <w:rFonts w:ascii="Verdana" w:hAnsi="Verdana"/>
          <w:i/>
          <w:iCs/>
          <w:sz w:val="20"/>
        </w:rPr>
      </w:pPr>
      <w:r w:rsidRPr="009936E2">
        <w:rPr>
          <w:rStyle w:val="BodyTextChar"/>
          <w:rFonts w:ascii="Verdana" w:hAnsi="Verdana"/>
          <w:i/>
          <w:iCs/>
          <w:sz w:val="20"/>
        </w:rPr>
        <w:t>1994</w:t>
      </w:r>
    </w:p>
    <w:sectPr w:rsidR="009A2072" w:rsidRPr="00D02D6E" w:rsidSect="00642A60">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90156" w14:textId="77777777" w:rsidR="00A353BB" w:rsidRDefault="00A353BB" w:rsidP="00201FDD">
      <w:pPr>
        <w:spacing w:after="0" w:line="240" w:lineRule="auto"/>
      </w:pPr>
      <w:r>
        <w:separator/>
      </w:r>
    </w:p>
  </w:endnote>
  <w:endnote w:type="continuationSeparator" w:id="0">
    <w:p w14:paraId="4AF7F965" w14:textId="77777777" w:rsidR="00A353BB" w:rsidRDefault="00A353BB" w:rsidP="00201F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306A9" w14:textId="77777777" w:rsidR="00201FDD" w:rsidRDefault="00201F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DA057" w14:textId="18A55727" w:rsidR="00201FDD" w:rsidRPr="00642A60" w:rsidRDefault="00642A60">
    <w:pPr>
      <w:pStyle w:val="Footer"/>
      <w:rPr>
        <w:rFonts w:ascii="Arial" w:hAnsi="Arial" w:cs="Arial"/>
        <w:color w:val="999999"/>
        <w:sz w:val="20"/>
        <w:lang w:val="ru-RU"/>
      </w:rPr>
    </w:pPr>
    <w:r w:rsidRPr="00642A60">
      <w:rP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260C0" w14:textId="77777777" w:rsidR="00201FDD" w:rsidRDefault="00201F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0C30A" w14:textId="77777777" w:rsidR="00A353BB" w:rsidRDefault="00A353BB" w:rsidP="00201FDD">
      <w:pPr>
        <w:spacing w:after="0" w:line="240" w:lineRule="auto"/>
      </w:pPr>
      <w:r>
        <w:separator/>
      </w:r>
    </w:p>
  </w:footnote>
  <w:footnote w:type="continuationSeparator" w:id="0">
    <w:p w14:paraId="4F8F722B" w14:textId="77777777" w:rsidR="00A353BB" w:rsidRDefault="00A353BB" w:rsidP="00201F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BC15E" w14:textId="77777777" w:rsidR="00201FDD" w:rsidRDefault="00201F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94334" w14:textId="5CB4C022" w:rsidR="00201FDD" w:rsidRPr="00642A60" w:rsidRDefault="00642A60">
    <w:pPr>
      <w:pStyle w:val="Header"/>
      <w:rPr>
        <w:rFonts w:ascii="Arial" w:hAnsi="Arial" w:cs="Arial"/>
        <w:color w:val="999999"/>
        <w:sz w:val="20"/>
        <w:lang w:val="ru-RU"/>
      </w:rPr>
    </w:pPr>
    <w:r w:rsidRPr="00642A60">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DE304" w14:textId="77777777" w:rsidR="00201FDD" w:rsidRDefault="00201F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01FDD"/>
    <w:rsid w:val="0029639D"/>
    <w:rsid w:val="00326F90"/>
    <w:rsid w:val="00642A60"/>
    <w:rsid w:val="00642DEF"/>
    <w:rsid w:val="007B164D"/>
    <w:rsid w:val="009A2072"/>
    <w:rsid w:val="00A353BB"/>
    <w:rsid w:val="00AA1D8D"/>
    <w:rsid w:val="00B47730"/>
    <w:rsid w:val="00CB0664"/>
    <w:rsid w:val="00D02D6E"/>
    <w:rsid w:val="00E276C6"/>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A544637"/>
  <w14:defaultImageDpi w14:val="300"/>
  <w15:docId w15:val="{BAF7764A-8276-41C5-B835-592CCDEBB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nhideWhenUsed/>
    <w:qFormat/>
    <w:rsid w:val="00AA1D8D"/>
    <w:pPr>
      <w:spacing w:after="120"/>
    </w:pPr>
  </w:style>
  <w:style w:type="character" w:customStyle="1" w:styleId="BodyTextChar">
    <w:name w:val="Body Text Char"/>
    <w:basedOn w:val="DefaultParagraphFont"/>
    <w:link w:val="BodyText"/>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odytext10">
    <w:name w:val="Body text (10)_"/>
    <w:basedOn w:val="DefaultParagraphFont"/>
    <w:link w:val="Bodytext100"/>
    <w:rsid w:val="007B164D"/>
    <w:rPr>
      <w:rFonts w:ascii="Courier New" w:eastAsia="Courier New" w:hAnsi="Courier New" w:cs="Courier New"/>
      <w:b/>
      <w:bCs/>
      <w:sz w:val="17"/>
      <w:szCs w:val="17"/>
    </w:rPr>
  </w:style>
  <w:style w:type="character" w:customStyle="1" w:styleId="Heading10">
    <w:name w:val="Heading #1_"/>
    <w:basedOn w:val="DefaultParagraphFont"/>
    <w:link w:val="Heading11"/>
    <w:rsid w:val="007B164D"/>
    <w:rPr>
      <w:rFonts w:ascii="Times New Roman" w:eastAsia="Times New Roman" w:hAnsi="Times New Roman" w:cs="Times New Roman"/>
      <w:i/>
      <w:iCs/>
      <w:sz w:val="40"/>
      <w:szCs w:val="40"/>
    </w:rPr>
  </w:style>
  <w:style w:type="character" w:customStyle="1" w:styleId="Heading20">
    <w:name w:val="Heading #2_"/>
    <w:basedOn w:val="DefaultParagraphFont"/>
    <w:link w:val="Heading21"/>
    <w:rsid w:val="007B164D"/>
    <w:rPr>
      <w:rFonts w:ascii="Times New Roman" w:eastAsia="Times New Roman" w:hAnsi="Times New Roman" w:cs="Times New Roman"/>
      <w:smallCaps/>
    </w:rPr>
  </w:style>
  <w:style w:type="character" w:customStyle="1" w:styleId="Bodytext30">
    <w:name w:val="Body text (3)_"/>
    <w:basedOn w:val="DefaultParagraphFont"/>
    <w:link w:val="Bodytext31"/>
    <w:rsid w:val="007B164D"/>
    <w:rPr>
      <w:rFonts w:ascii="Times New Roman" w:eastAsia="Times New Roman" w:hAnsi="Times New Roman" w:cs="Times New Roman"/>
      <w:b/>
      <w:bCs/>
      <w:i/>
      <w:iCs/>
      <w:sz w:val="18"/>
      <w:szCs w:val="18"/>
    </w:rPr>
  </w:style>
  <w:style w:type="paragraph" w:customStyle="1" w:styleId="Bodytext100">
    <w:name w:val="Body text (10)"/>
    <w:basedOn w:val="Normal"/>
    <w:link w:val="Bodytext10"/>
    <w:rsid w:val="007B164D"/>
    <w:pPr>
      <w:widowControl w:val="0"/>
      <w:spacing w:after="320" w:line="240" w:lineRule="auto"/>
      <w:jc w:val="center"/>
    </w:pPr>
    <w:rPr>
      <w:rFonts w:ascii="Courier New" w:eastAsia="Courier New" w:hAnsi="Courier New" w:cs="Courier New"/>
      <w:b/>
      <w:bCs/>
      <w:sz w:val="17"/>
      <w:szCs w:val="17"/>
    </w:rPr>
  </w:style>
  <w:style w:type="paragraph" w:customStyle="1" w:styleId="Heading11">
    <w:name w:val="Heading #1"/>
    <w:basedOn w:val="Normal"/>
    <w:link w:val="Heading10"/>
    <w:rsid w:val="007B164D"/>
    <w:pPr>
      <w:widowControl w:val="0"/>
      <w:spacing w:after="710" w:line="240" w:lineRule="auto"/>
      <w:jc w:val="center"/>
      <w:outlineLvl w:val="0"/>
    </w:pPr>
    <w:rPr>
      <w:rFonts w:ascii="Times New Roman" w:eastAsia="Times New Roman" w:hAnsi="Times New Roman" w:cs="Times New Roman"/>
      <w:i/>
      <w:iCs/>
      <w:sz w:val="40"/>
      <w:szCs w:val="40"/>
    </w:rPr>
  </w:style>
  <w:style w:type="paragraph" w:customStyle="1" w:styleId="Heading21">
    <w:name w:val="Heading #2"/>
    <w:basedOn w:val="Normal"/>
    <w:link w:val="Heading20"/>
    <w:rsid w:val="007B164D"/>
    <w:pPr>
      <w:widowControl w:val="0"/>
      <w:spacing w:after="300" w:line="240" w:lineRule="auto"/>
      <w:jc w:val="center"/>
      <w:outlineLvl w:val="1"/>
    </w:pPr>
    <w:rPr>
      <w:rFonts w:ascii="Times New Roman" w:eastAsia="Times New Roman" w:hAnsi="Times New Roman" w:cs="Times New Roman"/>
      <w:smallCaps/>
    </w:rPr>
  </w:style>
  <w:style w:type="paragraph" w:customStyle="1" w:styleId="Bodytext31">
    <w:name w:val="Body text (3)"/>
    <w:basedOn w:val="Normal"/>
    <w:link w:val="Bodytext30"/>
    <w:rsid w:val="007B164D"/>
    <w:pPr>
      <w:widowControl w:val="0"/>
      <w:spacing w:after="0" w:line="331" w:lineRule="auto"/>
      <w:jc w:val="center"/>
    </w:pPr>
    <w:rPr>
      <w:rFonts w:ascii="Times New Roman" w:eastAsia="Times New Roman" w:hAnsi="Times New Roman" w:cs="Times New Roman"/>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632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14822</Words>
  <Characters>71446</Characters>
  <Application>Microsoft Office Word</Application>
  <DocSecurity>0</DocSecurity>
  <Lines>1428</Lines>
  <Paragraphs>526</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85742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Ninety Years Later</dc:title>
  <dc:subject/>
  <dc:creator>Joseph Brodsky</dc:creator>
  <cp:keywords/>
  <dc:description/>
  <cp:lastModifiedBy>Andrey Piskunov</cp:lastModifiedBy>
  <cp:revision>8</cp:revision>
  <dcterms:created xsi:type="dcterms:W3CDTF">2013-12-23T23:15:00Z</dcterms:created>
  <dcterms:modified xsi:type="dcterms:W3CDTF">2026-06-30T03:30:00Z</dcterms:modified>
  <cp:category/>
</cp:coreProperties>
</file>